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imes New Roman" w:cs="Times New Roman"/>
          <w:bCs/>
          <w:sz w:val="20"/>
          <w:szCs w:val="20"/>
          <w:lang w:val="en-GB" w:eastAsia="en-GB"/>
        </w:rPr>
        <w:id w:val="-1530103040"/>
        <w:docPartObj>
          <w:docPartGallery w:val="Cover Pages"/>
          <w:docPartUnique/>
        </w:docPartObj>
      </w:sdtPr>
      <w:sdtEndPr/>
      <w:sdtContent>
        <w:p w14:paraId="45ADD749" w14:textId="383E8AFA" w:rsidR="00DC0E9E" w:rsidRDefault="00DC0E9E">
          <w:pPr>
            <w:rPr>
              <w:rFonts w:eastAsia="Times New Roman" w:cs="Times New Roman"/>
              <w:bCs/>
              <w:sz w:val="20"/>
              <w:szCs w:val="20"/>
              <w:lang w:val="en-GB" w:eastAsia="en-GB"/>
            </w:rPr>
          </w:pPr>
          <w:r w:rsidRPr="00DC0E9E">
            <w:rPr>
              <w:rFonts w:eastAsia="Times New Roman" w:cs="Times New Roman"/>
              <w:bCs/>
              <w:noProof/>
              <w:color w:val="FFFFFF" w:themeColor="background1"/>
              <w:sz w:val="20"/>
              <w:szCs w:val="20"/>
              <w:lang w:val="en-GB" w:eastAsia="en-GB"/>
            </w:rPr>
            <mc:AlternateContent>
              <mc:Choice Requires="wpg">
                <w:drawing>
                  <wp:anchor distT="0" distB="0" distL="114300" distR="114300" simplePos="0" relativeHeight="251664384" behindDoc="0" locked="0" layoutInCell="1" allowOverlap="1" wp14:anchorId="33FBC986" wp14:editId="4D9798A1">
                    <wp:simplePos x="0" y="0"/>
                    <wp:positionH relativeFrom="page">
                      <wp:posOffset>-76200</wp:posOffset>
                    </wp:positionH>
                    <wp:positionV relativeFrom="page">
                      <wp:posOffset>-142875</wp:posOffset>
                    </wp:positionV>
                    <wp:extent cx="7839074" cy="10248900"/>
                    <wp:effectExtent l="0" t="0" r="0" b="0"/>
                    <wp:wrapNone/>
                    <wp:docPr id="16" name="Group 16"/>
                    <wp:cNvGraphicFramePr/>
                    <a:graphic xmlns:a="http://schemas.openxmlformats.org/drawingml/2006/main">
                      <a:graphicData uri="http://schemas.microsoft.com/office/word/2010/wordprocessingGroup">
                        <wpg:wgp>
                          <wpg:cNvGrpSpPr/>
                          <wpg:grpSpPr>
                            <a:xfrm>
                              <a:off x="0" y="0"/>
                              <a:ext cx="7839074" cy="10248900"/>
                              <a:chOff x="0" y="0"/>
                              <a:chExt cx="7278370" cy="9144000"/>
                            </a:xfrm>
                          </wpg:grpSpPr>
                          <wps:wsp>
                            <wps:cNvPr id="18" name="Rectangle 18"/>
                            <wps:cNvSpPr/>
                            <wps:spPr>
                              <a:xfrm>
                                <a:off x="336060" y="0"/>
                                <a:ext cx="6942310" cy="9144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ajorHAnsi" w:eastAsiaTheme="majorEastAsia" w:hAnsiTheme="majorHAnsi" w:cstheme="majorBidi"/>
                                      <w:color w:val="FFFFFF" w:themeColor="background1"/>
                                      <w:sz w:val="84"/>
                                      <w:szCs w:val="84"/>
                                    </w:rPr>
                                    <w:alias w:val="Title"/>
                                    <w:tag w:val=""/>
                                    <w:id w:val="-960264625"/>
                                    <w:dataBinding w:prefixMappings="xmlns:ns0='http://purl.org/dc/elements/1.1/' xmlns:ns1='http://schemas.openxmlformats.org/package/2006/metadata/core-properties' " w:xpath="/ns1:coreProperties[1]/ns0:title[1]" w:storeItemID="{6C3C8BC8-F283-45AE-878A-BAB7291924A1}"/>
                                    <w:text/>
                                  </w:sdtPr>
                                  <w:sdtEndPr/>
                                  <w:sdtContent>
                                    <w:p w14:paraId="3928E762" w14:textId="24E5A068" w:rsidR="00DC0E9E" w:rsidRDefault="00945929">
                                      <w:pPr>
                                        <w:pStyle w:val="NoSpacing"/>
                                        <w:spacing w:after="120"/>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RECOMMANDATIONS BOURSIERES</w:t>
                                      </w:r>
                                    </w:p>
                                  </w:sdtContent>
                                </w:sdt>
                                <w:sdt>
                                  <w:sdtPr>
                                    <w:rPr>
                                      <w:color w:val="FFFFFF" w:themeColor="background1"/>
                                      <w:sz w:val="28"/>
                                      <w:szCs w:val="28"/>
                                    </w:rPr>
                                    <w:alias w:val="Subtitle"/>
                                    <w:tag w:val=""/>
                                    <w:id w:val="1611937615"/>
                                    <w:dataBinding w:prefixMappings="xmlns:ns0='http://purl.org/dc/elements/1.1/' xmlns:ns1='http://schemas.openxmlformats.org/package/2006/metadata/core-properties' " w:xpath="/ns1:coreProperties[1]/ns0:subject[1]" w:storeItemID="{6C3C8BC8-F283-45AE-878A-BAB7291924A1}"/>
                                    <w:text/>
                                  </w:sdtPr>
                                  <w:sdtEndPr/>
                                  <w:sdtContent>
                                    <w:p w14:paraId="71416899" w14:textId="1B71A5A4" w:rsidR="00DC0E9E" w:rsidRDefault="00945929">
                                      <w:pPr>
                                        <w:pStyle w:val="NoSpacing"/>
                                        <w:rPr>
                                          <w:color w:val="FFFFFF" w:themeColor="background1"/>
                                          <w:sz w:val="28"/>
                                          <w:szCs w:val="28"/>
                                        </w:rPr>
                                      </w:pPr>
                                      <w:r>
                                        <w:rPr>
                                          <w:color w:val="FFFFFF" w:themeColor="background1"/>
                                          <w:sz w:val="28"/>
                                          <w:szCs w:val="28"/>
                                        </w:rPr>
                                        <w:t xml:space="preserve">19 </w:t>
                                      </w:r>
                                      <w:proofErr w:type="gramStart"/>
                                      <w:r>
                                        <w:rPr>
                                          <w:color w:val="FFFFFF" w:themeColor="background1"/>
                                          <w:sz w:val="28"/>
                                          <w:szCs w:val="28"/>
                                        </w:rPr>
                                        <w:t xml:space="preserve">FEVRIER </w:t>
                                      </w:r>
                                      <w:r w:rsidR="007F6ABF">
                                        <w:rPr>
                                          <w:color w:val="FFFFFF" w:themeColor="background1"/>
                                          <w:sz w:val="28"/>
                                          <w:szCs w:val="28"/>
                                        </w:rPr>
                                        <w:t xml:space="preserve"> 2014</w:t>
                                      </w:r>
                                      <w:proofErr w:type="gramEnd"/>
                                    </w:p>
                                  </w:sdtContent>
                                </w:sdt>
                              </w:txbxContent>
                            </wps:txbx>
                            <wps:bodyPr rot="0" spcFirstLastPara="0" vertOverflow="overflow" horzOverflow="overflow" vert="horz" wrap="square" lIns="457200" tIns="914400" rIns="914400" bIns="2651760" numCol="1" spcCol="0" rtlCol="0" fromWordArt="0" anchor="b" anchorCtr="0" forceAA="0" compatLnSpc="1">
                              <a:prstTxWarp prst="textNoShape">
                                <a:avLst/>
                              </a:prstTxWarp>
                              <a:noAutofit/>
                            </wps:bodyPr>
                          </wps:wsp>
                          <wps:wsp>
                            <wps:cNvPr id="20" name="Rectangle 20"/>
                            <wps:cNvSpPr/>
                            <wps:spPr>
                              <a:xfrm>
                                <a:off x="0" y="0"/>
                                <a:ext cx="336061" cy="914400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228600" y="7162800"/>
                                <a:ext cx="6629400" cy="156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sz w:val="32"/>
                                      <w:szCs w:val="32"/>
                                    </w:rPr>
                                    <w:alias w:val="Author"/>
                                    <w:tag w:val=""/>
                                    <w:id w:val="-315646564"/>
                                    <w:dataBinding w:prefixMappings="xmlns:ns0='http://purl.org/dc/elements/1.1/' xmlns:ns1='http://schemas.openxmlformats.org/package/2006/metadata/core-properties' " w:xpath="/ns1:coreProperties[1]/ns0:creator[1]" w:storeItemID="{6C3C8BC8-F283-45AE-878A-BAB7291924A1}"/>
                                    <w:text/>
                                  </w:sdtPr>
                                  <w:sdtEndPr/>
                                  <w:sdtContent>
                                    <w:p w14:paraId="7556B927" w14:textId="4914950B" w:rsidR="00DC0E9E" w:rsidRPr="007F6ABF" w:rsidRDefault="007F6ABF">
                                      <w:pPr>
                                        <w:pStyle w:val="NoSpacing"/>
                                        <w:rPr>
                                          <w:color w:val="FFFFFF" w:themeColor="background1"/>
                                          <w:sz w:val="32"/>
                                          <w:szCs w:val="32"/>
                                        </w:rPr>
                                      </w:pPr>
                                      <w:r w:rsidRPr="007F6ABF">
                                        <w:rPr>
                                          <w:color w:val="FFFFFF" w:themeColor="background1"/>
                                          <w:sz w:val="32"/>
                                          <w:szCs w:val="32"/>
                                        </w:rPr>
                                        <w:t>ANH THOMAS INVESTMENT</w:t>
                                      </w:r>
                                    </w:p>
                                  </w:sdtContent>
                                </w:sdt>
                                <w:p w14:paraId="1B0A0BE0" w14:textId="5C3EED76" w:rsidR="00DC0E9E" w:rsidRPr="00623FAB" w:rsidRDefault="00D273AD">
                                  <w:pPr>
                                    <w:pStyle w:val="NoSpacing"/>
                                    <w:rPr>
                                      <w:rFonts w:ascii="Gabriola" w:hAnsi="Gabriola"/>
                                      <w:color w:val="FFFFFF" w:themeColor="background1"/>
                                      <w:sz w:val="18"/>
                                      <w:szCs w:val="18"/>
                                    </w:rPr>
                                  </w:pPr>
                                  <w:sdt>
                                    <w:sdtPr>
                                      <w:rPr>
                                        <w:rFonts w:ascii="Gabriola" w:eastAsiaTheme="minorHAnsi" w:hAnsi="Gabriola"/>
                                        <w:caps/>
                                        <w:color w:val="FFFFFF" w:themeColor="background1"/>
                                        <w:sz w:val="18"/>
                                        <w:szCs w:val="18"/>
                                      </w:rPr>
                                      <w:alias w:val="Company"/>
                                      <w:tag w:val=""/>
                                      <w:id w:val="-775099975"/>
                                      <w:dataBinding w:prefixMappings="xmlns:ns0='http://schemas.openxmlformats.org/officeDocument/2006/extended-properties' " w:xpath="/ns0:Properties[1]/ns0:Company[1]" w:storeItemID="{6668398D-A668-4E3E-A5EB-62B293D839F1}"/>
                                      <w:text/>
                                    </w:sdtPr>
                                    <w:sdtEndPr/>
                                    <w:sdtContent>
                                      <w:r w:rsidR="007F6ABF" w:rsidRPr="00623FAB">
                                        <w:rPr>
                                          <w:rFonts w:ascii="Gabriola" w:eastAsiaTheme="minorHAnsi" w:hAnsi="Gabriola"/>
                                          <w:caps/>
                                          <w:color w:val="FFFFFF" w:themeColor="background1"/>
                                          <w:sz w:val="18"/>
                                          <w:szCs w:val="18"/>
                                        </w:rPr>
                                        <w:t>A DELAWARE LIMITED-LIABILITY COMPANY</w:t>
                                      </w:r>
                                    </w:sdtContent>
                                  </w:sdt>
                                  <w:r w:rsidR="007F6ABF" w:rsidRPr="00623FAB">
                                    <w:rPr>
                                      <w:rFonts w:ascii="Gabriola" w:hAnsi="Gabriola"/>
                                      <w:color w:val="FFFFFF" w:themeColor="background1"/>
                                      <w:sz w:val="18"/>
                                      <w:szCs w:val="18"/>
                                    </w:rPr>
                                    <w:t>  </w:t>
                                  </w:r>
                                </w:p>
                              </w:txbxContent>
                            </wps:txbx>
                            <wps:bodyPr rot="0" spcFirstLastPara="0" vertOverflow="overflow" horzOverflow="overflow" vert="horz" wrap="square" lIns="457200" tIns="0" rIns="914400" bIns="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3FBC986" id="Group 16" o:spid="_x0000_s1026" style="position:absolute;margin-left:-6pt;margin-top:-11.25pt;width:617.25pt;height:807pt;z-index:251664384;mso-position-horizontal-relative:page;mso-position-vertical-relative:page" coordsize="72783,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">
                    <v:rect id="Rectangle 18" o:spid="_x0000_s1027" style="position:absolute;left:3360;width:69423;height:914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" fillcolor="black [3213]" stroked="f" strokeweight="2pt">
                      <v:textbox inset="36pt,1in,1in,208.8pt">
                        <w:txbxContent>
                          <w:sdt>
                            <w:sdtPr>
                              <w:rPr>
                                <w:rFonts w:asciiTheme="majorHAnsi" w:eastAsiaTheme="majorEastAsia" w:hAnsiTheme="majorHAnsi" w:cstheme="majorBidi"/>
                                <w:color w:val="FFFFFF" w:themeColor="background1"/>
                                <w:sz w:val="84"/>
                                <w:szCs w:val="84"/>
                              </w:rPr>
                              <w:alias w:val="Title"/>
                              <w:tag w:val=""/>
                              <w:id w:val="-960264625"/>
                              <w:dataBinding w:prefixMappings="xmlns:ns0='http://purl.org/dc/elements/1.1/' xmlns:ns1='http://schemas.openxmlformats.org/package/2006/metadata/core-properties' " w:xpath="/ns1:coreProperties[1]/ns0:title[1]" w:storeItemID="{6C3C8BC8-F283-45AE-878A-BAB7291924A1}"/>
                              <w:text/>
                            </w:sdtPr>
                            <w:sdtEndPr/>
                            <w:sdtContent>
                              <w:p w14:paraId="3928E762" w14:textId="24E5A068" w:rsidR="00DC0E9E" w:rsidRDefault="00945929">
                                <w:pPr>
                                  <w:pStyle w:val="NoSpacing"/>
                                  <w:spacing w:after="120"/>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RECOMMANDATIONS BOURSIERES</w:t>
                                </w:r>
                              </w:p>
                            </w:sdtContent>
                          </w:sdt>
                          <w:sdt>
                            <w:sdtPr>
                              <w:rPr>
                                <w:color w:val="FFFFFF" w:themeColor="background1"/>
                                <w:sz w:val="28"/>
                                <w:szCs w:val="28"/>
                              </w:rPr>
                              <w:alias w:val="Subtitle"/>
                              <w:tag w:val=""/>
                              <w:id w:val="1611937615"/>
                              <w:dataBinding w:prefixMappings="xmlns:ns0='http://purl.org/dc/elements/1.1/' xmlns:ns1='http://schemas.openxmlformats.org/package/2006/metadata/core-properties' " w:xpath="/ns1:coreProperties[1]/ns0:subject[1]" w:storeItemID="{6C3C8BC8-F283-45AE-878A-BAB7291924A1}"/>
                              <w:text/>
                            </w:sdtPr>
                            <w:sdtEndPr/>
                            <w:sdtContent>
                              <w:p w14:paraId="71416899" w14:textId="1B71A5A4" w:rsidR="00DC0E9E" w:rsidRDefault="00945929">
                                <w:pPr>
                                  <w:pStyle w:val="NoSpacing"/>
                                  <w:rPr>
                                    <w:color w:val="FFFFFF" w:themeColor="background1"/>
                                    <w:sz w:val="28"/>
                                    <w:szCs w:val="28"/>
                                  </w:rPr>
                                </w:pPr>
                                <w:r>
                                  <w:rPr>
                                    <w:color w:val="FFFFFF" w:themeColor="background1"/>
                                    <w:sz w:val="28"/>
                                    <w:szCs w:val="28"/>
                                  </w:rPr>
                                  <w:t xml:space="preserve">19 FEVRIER </w:t>
                                </w:r>
                                <w:r w:rsidR="007F6ABF">
                                  <w:rPr>
                                    <w:color w:val="FFFFFF" w:themeColor="background1"/>
                                    <w:sz w:val="28"/>
                                    <w:szCs w:val="28"/>
                                  </w:rPr>
                                  <w:t xml:space="preserve"> 2014</w:t>
                                </w:r>
                              </w:p>
                            </w:sdtContent>
                          </w:sdt>
                        </w:txbxContent>
                      </v:textbox>
                    </v:rect>
                    <v:rect id="Rectangle 20" o:spid="_x0000_s1028" style="position:absolute;width:3360;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" fillcolor="gray [1629]" stroked="f" strokeweight="2pt"/>
                    <v:shapetype id="_x0000_t202" coordsize="21600,21600" o:spt="202" path="m,l,21600r21600,l21600,xe">
                      <v:stroke joinstyle="miter"/>
                      <v:path gradientshapeok="t" o:connecttype="rect"/>
                    </v:shapetype>
                    <v:shape id="Text Box 21" o:spid="_x0000_s1029" type="#_x0000_t202" style="position:absolute;left:2286;top:71628;width:66294;height:1561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" filled="f" stroked="f" strokeweight=".5pt">
                      <v:textbox inset="36pt,0,1in,0">
                        <w:txbxContent>
                          <w:sdt>
                            <w:sdtPr>
                              <w:rPr>
                                <w:color w:val="FFFFFF" w:themeColor="background1"/>
                                <w:sz w:val="32"/>
                                <w:szCs w:val="32"/>
                              </w:rPr>
                              <w:alias w:val="Author"/>
                              <w:tag w:val=""/>
                              <w:id w:val="-315646564"/>
                              <w:dataBinding w:prefixMappings="xmlns:ns0='http://purl.org/dc/elements/1.1/' xmlns:ns1='http://schemas.openxmlformats.org/package/2006/metadata/core-properties' " w:xpath="/ns1:coreProperties[1]/ns0:creator[1]" w:storeItemID="{6C3C8BC8-F283-45AE-878A-BAB7291924A1}"/>
                              <w:text/>
                            </w:sdtPr>
                            <w:sdtEndPr/>
                            <w:sdtContent>
                              <w:p w14:paraId="7556B927" w14:textId="4914950B" w:rsidR="00DC0E9E" w:rsidRPr="007F6ABF" w:rsidRDefault="007F6ABF">
                                <w:pPr>
                                  <w:pStyle w:val="NoSpacing"/>
                                  <w:rPr>
                                    <w:color w:val="FFFFFF" w:themeColor="background1"/>
                                    <w:sz w:val="32"/>
                                    <w:szCs w:val="32"/>
                                  </w:rPr>
                                </w:pPr>
                                <w:r w:rsidRPr="007F6ABF">
                                  <w:rPr>
                                    <w:color w:val="FFFFFF" w:themeColor="background1"/>
                                    <w:sz w:val="32"/>
                                    <w:szCs w:val="32"/>
                                  </w:rPr>
                                  <w:t>ANH THOMAS INVESTMENT</w:t>
                                </w:r>
                              </w:p>
                            </w:sdtContent>
                          </w:sdt>
                          <w:p w14:paraId="1B0A0BE0" w14:textId="5C3EED76" w:rsidR="00DC0E9E" w:rsidRPr="00623FAB" w:rsidRDefault="00EB0562">
                            <w:pPr>
                              <w:pStyle w:val="NoSpacing"/>
                              <w:rPr>
                                <w:rFonts w:ascii="Gabriola" w:hAnsi="Gabriola"/>
                                <w:color w:val="FFFFFF" w:themeColor="background1"/>
                                <w:sz w:val="18"/>
                                <w:szCs w:val="18"/>
                              </w:rPr>
                            </w:pPr>
                            <w:sdt>
                              <w:sdtPr>
                                <w:rPr>
                                  <w:rFonts w:ascii="Gabriola" w:eastAsiaTheme="minorHAnsi" w:hAnsi="Gabriola"/>
                                  <w:caps/>
                                  <w:color w:val="FFFFFF" w:themeColor="background1"/>
                                  <w:sz w:val="18"/>
                                  <w:szCs w:val="18"/>
                                </w:rPr>
                                <w:alias w:val="Company"/>
                                <w:tag w:val=""/>
                                <w:id w:val="-775099975"/>
                                <w:dataBinding w:prefixMappings="xmlns:ns0='http://schemas.openxmlformats.org/officeDocument/2006/extended-properties' " w:xpath="/ns0:Properties[1]/ns0:Company[1]" w:storeItemID="{6668398D-A668-4E3E-A5EB-62B293D839F1}"/>
                                <w:text/>
                              </w:sdtPr>
                              <w:sdtEndPr/>
                              <w:sdtContent>
                                <w:r w:rsidR="007F6ABF" w:rsidRPr="00623FAB">
                                  <w:rPr>
                                    <w:rFonts w:ascii="Gabriola" w:eastAsiaTheme="minorHAnsi" w:hAnsi="Gabriola"/>
                                    <w:caps/>
                                    <w:color w:val="FFFFFF" w:themeColor="background1"/>
                                    <w:sz w:val="18"/>
                                    <w:szCs w:val="18"/>
                                  </w:rPr>
                                  <w:t>A DELAWARE LIMITED-LIABILITY COMPANY</w:t>
                                </w:r>
                              </w:sdtContent>
                            </w:sdt>
                            <w:r w:rsidR="007F6ABF" w:rsidRPr="00623FAB">
                              <w:rPr>
                                <w:rFonts w:ascii="Gabriola" w:hAnsi="Gabriola"/>
                                <w:color w:val="FFFFFF" w:themeColor="background1"/>
                                <w:sz w:val="18"/>
                                <w:szCs w:val="18"/>
                              </w:rPr>
                              <w:t>  </w:t>
                            </w:r>
                          </w:p>
                        </w:txbxContent>
                      </v:textbox>
                    </v:shape>
                    <w10:wrap anchorx="page" anchory="page"/>
                  </v:group>
                </w:pict>
              </mc:Fallback>
            </mc:AlternateContent>
          </w:r>
          <w:r>
            <w:rPr>
              <w:rFonts w:eastAsia="Times New Roman" w:cs="Times New Roman"/>
              <w:bCs/>
              <w:sz w:val="20"/>
              <w:szCs w:val="20"/>
              <w:lang w:val="en-GB" w:eastAsia="en-GB"/>
            </w:rPr>
            <w:br w:type="page"/>
          </w:r>
        </w:p>
      </w:sdtContent>
    </w:sdt>
    <w:p w14:paraId="33198605" w14:textId="2C57F70F" w:rsidR="00A374DE" w:rsidRDefault="00A374DE" w:rsidP="002F495F">
      <w:pPr>
        <w:spacing w:after="0" w:line="240" w:lineRule="auto"/>
      </w:pPr>
      <w:r w:rsidRPr="004770A0">
        <w:rPr>
          <w:noProof/>
          <w:lang w:val="en-GB" w:eastAsia="en-GB"/>
        </w:rPr>
        <w:lastRenderedPageBreak/>
        <w:drawing>
          <wp:anchor distT="0" distB="0" distL="114300" distR="114300" simplePos="0" relativeHeight="251660288" behindDoc="0" locked="0" layoutInCell="1" allowOverlap="1" wp14:anchorId="0D9EBCF5" wp14:editId="4C84A514">
            <wp:simplePos x="0" y="0"/>
            <wp:positionH relativeFrom="column">
              <wp:posOffset>-54610</wp:posOffset>
            </wp:positionH>
            <wp:positionV relativeFrom="paragraph">
              <wp:posOffset>-598170</wp:posOffset>
            </wp:positionV>
            <wp:extent cx="2809875" cy="470535"/>
            <wp:effectExtent l="0" t="0" r="9525" b="5715"/>
            <wp:wrapNone/>
            <wp:docPr id="10" name="Picture 1"/>
            <wp:cNvGraphicFramePr/>
            <a:graphic xmlns:a="http://schemas.openxmlformats.org/drawingml/2006/main">
              <a:graphicData uri="http://schemas.openxmlformats.org/drawingml/2006/picture">
                <pic:pic xmlns:pic="http://schemas.openxmlformats.org/drawingml/2006/picture">
                  <pic:nvPicPr>
                    <pic:cNvPr id="51005549"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875" cy="4705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4770A0">
        <w:rPr>
          <w:noProof/>
          <w:lang w:val="en-GB" w:eastAsia="en-GB"/>
        </w:rPr>
        <mc:AlternateContent>
          <mc:Choice Requires="wps">
            <w:drawing>
              <wp:anchor distT="0" distB="0" distL="114300" distR="114300" simplePos="0" relativeHeight="251659264" behindDoc="0" locked="0" layoutInCell="1" allowOverlap="1" wp14:anchorId="14DE1B94" wp14:editId="1E5A7695">
                <wp:simplePos x="0" y="0"/>
                <wp:positionH relativeFrom="column">
                  <wp:posOffset>-759460</wp:posOffset>
                </wp:positionH>
                <wp:positionV relativeFrom="paragraph">
                  <wp:posOffset>-988695</wp:posOffset>
                </wp:positionV>
                <wp:extent cx="8181975" cy="1095375"/>
                <wp:effectExtent l="0" t="0" r="9525" b="9525"/>
                <wp:wrapNone/>
                <wp:docPr id="7" name="Rectangle 7"/>
                <wp:cNvGraphicFramePr/>
                <a:graphic xmlns:a="http://schemas.openxmlformats.org/drawingml/2006/main">
                  <a:graphicData uri="http://schemas.microsoft.com/office/word/2010/wordprocessingShape">
                    <wps:wsp>
                      <wps:cNvSpPr/>
                      <wps:spPr>
                        <a:xfrm>
                          <a:off x="0" y="0"/>
                          <a:ext cx="8181975" cy="1095375"/>
                        </a:xfrm>
                        <a:prstGeom prst="rect">
                          <a:avLst/>
                        </a:prstGeom>
                        <a:solidFill>
                          <a:srgbClr val="00001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BDE70F" id="Rectangle 7" o:spid="_x0000_s1026" style="position:absolute;margin-left:-59.8pt;margin-top:-77.85pt;width:644.25pt;height:8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" fillcolor="#000019" stroked="f" strokeweight="2pt"/>
            </w:pict>
          </mc:Fallback>
        </mc:AlternateContent>
      </w:r>
    </w:p>
    <w:p w14:paraId="7BC03EFE" w14:textId="77777777" w:rsidR="00ED5FA6" w:rsidRPr="004770A0" w:rsidRDefault="00ED5FA6" w:rsidP="002F495F">
      <w:pPr>
        <w:spacing w:after="0" w:line="240" w:lineRule="auto"/>
      </w:pPr>
    </w:p>
    <w:p w14:paraId="193D9A60" w14:textId="77777777" w:rsidR="006C0423" w:rsidRPr="004770A0" w:rsidRDefault="006C0423" w:rsidP="002F495F">
      <w:pPr>
        <w:spacing w:after="0" w:line="240" w:lineRule="auto"/>
        <w:jc w:val="both"/>
        <w:rPr>
          <w:rFonts w:eastAsia="Times New Roman" w:cs="Arial"/>
          <w:bCs/>
        </w:rPr>
        <w:sectPr w:rsidR="006C0423" w:rsidRPr="004770A0" w:rsidSect="006A7063">
          <w:headerReference w:type="default" r:id="rId9"/>
          <w:footerReference w:type="default" r:id="rId10"/>
          <w:type w:val="continuous"/>
          <w:pgSz w:w="12240" w:h="15840"/>
          <w:pgMar w:top="691" w:right="758" w:bottom="1170" w:left="851" w:header="720" w:footer="283" w:gutter="0"/>
          <w:pgNumType w:start="0"/>
          <w:cols w:num="2" w:space="720"/>
          <w:titlePg/>
          <w:docGrid w:linePitch="360"/>
        </w:sectPr>
      </w:pPr>
    </w:p>
    <w:p w14:paraId="3FAC5614" w14:textId="7BC7F84A" w:rsidR="00C10AC3" w:rsidRDefault="00C10AC3" w:rsidP="002F495F">
      <w:pPr>
        <w:spacing w:after="0" w:line="240" w:lineRule="auto"/>
        <w:jc w:val="both"/>
        <w:rPr>
          <w:rFonts w:eastAsia="Times New Roman" w:cs="Arial"/>
          <w:bCs/>
        </w:rPr>
      </w:pPr>
    </w:p>
    <w:p w14:paraId="52B89830" w14:textId="77777777" w:rsidR="0069582B" w:rsidRPr="0069582B" w:rsidRDefault="0069582B" w:rsidP="0069582B">
      <w:pPr>
        <w:spacing w:after="0" w:line="240" w:lineRule="auto"/>
        <w:rPr>
          <w:color w:val="000000"/>
          <w:szCs w:val="24"/>
          <w:lang w:val="fr-FR"/>
        </w:rPr>
      </w:pPr>
      <w:r w:rsidRPr="0069582B">
        <w:rPr>
          <w:color w:val="000000"/>
          <w:szCs w:val="24"/>
          <w:lang w:val="fr-FR"/>
        </w:rPr>
        <w:t xml:space="preserve">Cher Mr </w:t>
      </w:r>
      <w:proofErr w:type="spellStart"/>
      <w:r w:rsidRPr="00BE2A58">
        <w:rPr>
          <w:color w:val="000000"/>
          <w:szCs w:val="24"/>
          <w:highlight w:val="black"/>
          <w:lang w:val="fr-FR"/>
        </w:rPr>
        <w:t>Sofon</w:t>
      </w:r>
      <w:proofErr w:type="spellEnd"/>
      <w:r w:rsidRPr="0069582B">
        <w:rPr>
          <w:color w:val="000000"/>
          <w:szCs w:val="24"/>
          <w:lang w:val="fr-FR"/>
        </w:rPr>
        <w:t xml:space="preserve">, le </w:t>
      </w:r>
      <w:r w:rsidRPr="0069582B">
        <w:rPr>
          <w:szCs w:val="24"/>
          <w:lang w:val="fr-FR"/>
        </w:rPr>
        <w:t>19 Février 2014,</w:t>
      </w:r>
    </w:p>
    <w:p w14:paraId="079EA178" w14:textId="3B8FB517" w:rsidR="00C10AC3" w:rsidRPr="0069582B" w:rsidRDefault="00C10AC3" w:rsidP="002F495F">
      <w:pPr>
        <w:spacing w:after="0" w:line="240" w:lineRule="auto"/>
        <w:jc w:val="both"/>
        <w:rPr>
          <w:rFonts w:eastAsia="Times New Roman" w:cs="Arial"/>
          <w:bCs/>
          <w:lang w:val="fr-FR"/>
        </w:rPr>
      </w:pPr>
    </w:p>
    <w:p w14:paraId="7DA8682B" w14:textId="70ACBD50" w:rsidR="00297C30" w:rsidRPr="00BE2A58" w:rsidRDefault="00297C30" w:rsidP="00DA4137">
      <w:pPr>
        <w:spacing w:after="0"/>
        <w:jc w:val="both"/>
        <w:rPr>
          <w:rFonts w:eastAsia="Times New Roman" w:cs="Arial"/>
          <w:b/>
          <w:bCs/>
          <w:lang w:val="fr-FR"/>
        </w:rPr>
      </w:pPr>
      <w:r w:rsidRPr="00BE2A58">
        <w:rPr>
          <w:rFonts w:eastAsia="Times New Roman" w:cs="Arial"/>
          <w:b/>
          <w:bCs/>
          <w:lang w:val="fr-FR"/>
        </w:rPr>
        <w:t>Instructions:</w:t>
      </w:r>
    </w:p>
    <w:p w14:paraId="7DCF9F0A" w14:textId="77777777" w:rsidR="00BE2A58" w:rsidRDefault="00BE2A58" w:rsidP="00BE2A58">
      <w:pPr>
        <w:spacing w:after="0" w:line="240" w:lineRule="auto"/>
        <w:jc w:val="both"/>
        <w:rPr>
          <w:rFonts w:eastAsia="Times New Roman" w:cs="Arial"/>
          <w:b/>
          <w:bCs/>
          <w:lang w:val="fr-FR"/>
        </w:rPr>
      </w:pPr>
    </w:p>
    <w:p w14:paraId="64404195" w14:textId="52324BE6" w:rsidR="00297C30" w:rsidRDefault="00BE2A58" w:rsidP="00BE2A58">
      <w:pPr>
        <w:spacing w:after="0" w:line="240" w:lineRule="auto"/>
        <w:jc w:val="both"/>
        <w:rPr>
          <w:rFonts w:eastAsia="Times New Roman" w:cs="Arial"/>
          <w:bCs/>
          <w:lang w:val="fr-FR" w:eastAsia="en-GB"/>
        </w:rPr>
      </w:pPr>
      <w:r w:rsidRPr="00BE2A58">
        <w:rPr>
          <w:rFonts w:eastAsia="Times New Roman" w:cs="Arial"/>
          <w:bCs/>
          <w:lang w:val="fr-FR" w:eastAsia="en-GB"/>
        </w:rPr>
        <w:t>Les recommandations qui suivent ont été examinées et appro</w:t>
      </w:r>
      <w:r>
        <w:rPr>
          <w:rFonts w:eastAsia="Times New Roman" w:cs="Arial"/>
          <w:bCs/>
          <w:lang w:val="fr-FR" w:eastAsia="en-GB"/>
        </w:rPr>
        <w:t xml:space="preserve">uvées par notre comité interne. </w:t>
      </w:r>
      <w:r w:rsidRPr="00BE2A58">
        <w:rPr>
          <w:rFonts w:eastAsia="Times New Roman" w:cs="Arial"/>
          <w:bCs/>
          <w:lang w:val="fr-FR" w:eastAsia="en-GB"/>
        </w:rPr>
        <w:t xml:space="preserve">Pour un portefeuille d’une valeur de </w:t>
      </w:r>
      <w:r w:rsidRPr="00BE2A58">
        <w:rPr>
          <w:rFonts w:eastAsia="Times New Roman" w:cs="Arial"/>
          <w:bCs/>
          <w:highlight w:val="black"/>
          <w:lang w:val="fr-FR" w:eastAsia="en-GB"/>
        </w:rPr>
        <w:t>600 millions</w:t>
      </w:r>
      <w:r w:rsidRPr="00BE2A58">
        <w:rPr>
          <w:rFonts w:eastAsia="Times New Roman" w:cs="Arial"/>
          <w:bCs/>
          <w:lang w:val="fr-FR" w:eastAsia="en-GB"/>
        </w:rPr>
        <w:t xml:space="preserve"> de Dongs, nous recommandons l’achat des six titres </w:t>
      </w:r>
      <w:r w:rsidR="00190E89">
        <w:rPr>
          <w:rFonts w:eastAsia="Times New Roman" w:cs="Arial"/>
          <w:bCs/>
          <w:lang w:val="fr-FR" w:eastAsia="en-GB"/>
        </w:rPr>
        <w:t>que vous trouverez</w:t>
      </w:r>
      <w:r w:rsidRPr="00BE2A58">
        <w:rPr>
          <w:rFonts w:eastAsia="Times New Roman" w:cs="Arial"/>
          <w:bCs/>
          <w:lang w:val="fr-FR" w:eastAsia="en-GB"/>
        </w:rPr>
        <w:t xml:space="preserve"> dans le premier tableau ci-dessous pour environ </w:t>
      </w:r>
      <w:r w:rsidRPr="0027008D">
        <w:rPr>
          <w:rFonts w:eastAsia="Times New Roman" w:cs="Arial"/>
          <w:bCs/>
          <w:highlight w:val="black"/>
          <w:lang w:val="fr-FR" w:eastAsia="en-GB"/>
        </w:rPr>
        <w:t>100 millions</w:t>
      </w:r>
      <w:r w:rsidRPr="00BE2A58">
        <w:rPr>
          <w:rFonts w:eastAsia="Times New Roman" w:cs="Arial"/>
          <w:bCs/>
          <w:lang w:val="fr-FR" w:eastAsia="en-GB"/>
        </w:rPr>
        <w:t xml:space="preserve"> de Dongs chacun. Le prix limite représente le prix de l'action au-dessus duquel la recommandation n’est plus valide. Le deuxième tableau montre les titres que nous considérons comme étant légèrement moins attrayants mais qui, dans notre esprit, constitueraient tout de même de </w:t>
      </w:r>
      <w:r w:rsidR="00190E89">
        <w:rPr>
          <w:rFonts w:eastAsia="Times New Roman" w:cs="Arial"/>
          <w:bCs/>
          <w:lang w:val="fr-FR" w:eastAsia="en-GB"/>
        </w:rPr>
        <w:t>bon achats</w:t>
      </w:r>
      <w:r w:rsidRPr="00BE2A58">
        <w:rPr>
          <w:rFonts w:eastAsia="Times New Roman" w:cs="Arial"/>
          <w:bCs/>
          <w:lang w:val="fr-FR" w:eastAsia="en-GB"/>
        </w:rPr>
        <w:t xml:space="preserve">. </w:t>
      </w:r>
      <w:r w:rsidR="00190E89">
        <w:rPr>
          <w:rFonts w:eastAsia="Times New Roman" w:cs="Arial"/>
          <w:bCs/>
          <w:lang w:val="fr-FR" w:eastAsia="en-GB"/>
        </w:rPr>
        <w:t>Nous vous recommandons fortement de diversifier votre portefeuille en investissant</w:t>
      </w:r>
      <w:r w:rsidRPr="00BE2A58">
        <w:rPr>
          <w:rFonts w:eastAsia="Times New Roman" w:cs="Arial"/>
          <w:bCs/>
          <w:lang w:val="fr-FR" w:eastAsia="en-GB"/>
        </w:rPr>
        <w:t xml:space="preserve"> dans au moins six titres différents. A partie de la deuxième page, vous trouverez un</w:t>
      </w:r>
      <w:r w:rsidR="00190E89">
        <w:rPr>
          <w:rFonts w:eastAsia="Times New Roman" w:cs="Arial"/>
          <w:bCs/>
          <w:lang w:val="fr-FR" w:eastAsia="en-GB"/>
        </w:rPr>
        <w:t>e description</w:t>
      </w:r>
      <w:r w:rsidRPr="00BE2A58">
        <w:rPr>
          <w:rFonts w:eastAsia="Times New Roman" w:cs="Arial"/>
          <w:bCs/>
          <w:lang w:val="fr-FR" w:eastAsia="en-GB"/>
        </w:rPr>
        <w:t xml:space="preserve"> rapide </w:t>
      </w:r>
      <w:r w:rsidR="0027008D">
        <w:rPr>
          <w:rFonts w:eastAsia="Times New Roman" w:cs="Arial"/>
          <w:bCs/>
          <w:lang w:val="fr-FR" w:eastAsia="en-GB"/>
        </w:rPr>
        <w:t>pour chaque action</w:t>
      </w:r>
      <w:r w:rsidRPr="00BE2A58">
        <w:rPr>
          <w:rFonts w:eastAsia="Times New Roman" w:cs="Arial"/>
          <w:bCs/>
          <w:lang w:val="fr-FR" w:eastAsia="en-GB"/>
        </w:rPr>
        <w:t>. Notre équipe sur</w:t>
      </w:r>
      <w:r w:rsidR="0027008D">
        <w:rPr>
          <w:rFonts w:eastAsia="Times New Roman" w:cs="Arial"/>
          <w:bCs/>
          <w:lang w:val="fr-FR" w:eastAsia="en-GB"/>
        </w:rPr>
        <w:t>veille en permanence les marchés</w:t>
      </w:r>
      <w:r w:rsidRPr="00BE2A58">
        <w:rPr>
          <w:rFonts w:eastAsia="Times New Roman" w:cs="Arial"/>
          <w:bCs/>
          <w:lang w:val="fr-FR" w:eastAsia="en-GB"/>
        </w:rPr>
        <w:t xml:space="preserve"> et nous vous contacterons si vous avez besoin de </w:t>
      </w:r>
      <w:r w:rsidR="0027008D">
        <w:rPr>
          <w:rFonts w:eastAsia="Times New Roman" w:cs="Arial"/>
          <w:bCs/>
          <w:lang w:val="fr-FR" w:eastAsia="en-GB"/>
        </w:rPr>
        <w:t xml:space="preserve">vendre une action </w:t>
      </w:r>
      <w:r w:rsidRPr="00BE2A58">
        <w:rPr>
          <w:rFonts w:eastAsia="Times New Roman" w:cs="Arial"/>
          <w:bCs/>
          <w:lang w:val="fr-FR" w:eastAsia="en-GB"/>
        </w:rPr>
        <w:t>afin de rééquilibrer votre portefeuille.</w:t>
      </w:r>
    </w:p>
    <w:p w14:paraId="68B4ECDE" w14:textId="77777777" w:rsidR="00BE2A58" w:rsidRPr="00BE2A58" w:rsidRDefault="00BE2A58" w:rsidP="00DA4137">
      <w:pPr>
        <w:spacing w:after="0"/>
        <w:jc w:val="both"/>
        <w:rPr>
          <w:rFonts w:eastAsia="Times New Roman" w:cs="Arial"/>
          <w:bCs/>
          <w:lang w:val="fr-FR"/>
        </w:rPr>
      </w:pPr>
    </w:p>
    <w:p w14:paraId="154203F6" w14:textId="7C4E4F88" w:rsidR="00297C30" w:rsidRPr="004C2658" w:rsidRDefault="00E77133" w:rsidP="00DA4137">
      <w:pPr>
        <w:spacing w:after="0"/>
        <w:jc w:val="both"/>
        <w:rPr>
          <w:rFonts w:eastAsia="Times New Roman" w:cs="Arial"/>
          <w:b/>
          <w:bCs/>
          <w:lang w:val="fr-FR"/>
        </w:rPr>
      </w:pPr>
      <w:r w:rsidRPr="004C2658">
        <w:rPr>
          <w:rFonts w:eastAsia="Times New Roman" w:cs="Arial"/>
          <w:b/>
          <w:bCs/>
          <w:lang w:val="fr-FR"/>
        </w:rPr>
        <w:t>Méthodologie</w:t>
      </w:r>
      <w:r w:rsidR="00297C30" w:rsidRPr="004C2658">
        <w:rPr>
          <w:rFonts w:eastAsia="Times New Roman" w:cs="Arial"/>
          <w:b/>
          <w:bCs/>
          <w:lang w:val="fr-FR"/>
        </w:rPr>
        <w:t>:</w:t>
      </w:r>
    </w:p>
    <w:p w14:paraId="3BCBD3C1" w14:textId="77777777" w:rsidR="00D07CC2" w:rsidRPr="004C2658" w:rsidRDefault="00D07CC2" w:rsidP="00DA4137">
      <w:pPr>
        <w:spacing w:after="0"/>
        <w:jc w:val="both"/>
        <w:rPr>
          <w:rFonts w:eastAsia="Times New Roman" w:cs="Arial"/>
          <w:b/>
          <w:bCs/>
          <w:lang w:val="fr-FR"/>
        </w:rPr>
      </w:pPr>
    </w:p>
    <w:p w14:paraId="4FEC2D7B" w14:textId="688800E5" w:rsidR="00A32E5F" w:rsidRDefault="00A32E5F" w:rsidP="0016368E">
      <w:pPr>
        <w:pStyle w:val="NormalWeb"/>
        <w:spacing w:before="0" w:beforeAutospacing="0" w:after="0" w:afterAutospacing="0"/>
        <w:jc w:val="both"/>
        <w:rPr>
          <w:rFonts w:asciiTheme="minorHAnsi" w:hAnsiTheme="minorHAnsi" w:cs="Arial"/>
          <w:bCs/>
          <w:sz w:val="22"/>
          <w:szCs w:val="22"/>
          <w:lang w:val="fr-FR"/>
        </w:rPr>
      </w:pPr>
      <w:r w:rsidRPr="00A32E5F">
        <w:rPr>
          <w:rFonts w:asciiTheme="minorHAnsi" w:hAnsiTheme="minorHAnsi" w:cs="Arial"/>
          <w:bCs/>
          <w:sz w:val="22"/>
          <w:szCs w:val="22"/>
          <w:lang w:val="fr-FR"/>
        </w:rPr>
        <w:t>Il n’est pas rare que nos nouveaux clients soient surpris par notre sélection d’actions. Vous trouverez sans doute dans la liste des entreprises ne bénéficiant pas d’une bonne image ou d’autres ayant connu</w:t>
      </w:r>
      <w:r w:rsidR="0008174A">
        <w:rPr>
          <w:rFonts w:asciiTheme="minorHAnsi" w:hAnsiTheme="minorHAnsi" w:cs="Arial"/>
          <w:bCs/>
          <w:sz w:val="22"/>
          <w:szCs w:val="22"/>
          <w:lang w:val="fr-FR"/>
        </w:rPr>
        <w:t>es</w:t>
      </w:r>
      <w:r w:rsidRPr="00A32E5F">
        <w:rPr>
          <w:rFonts w:asciiTheme="minorHAnsi" w:hAnsiTheme="minorHAnsi" w:cs="Arial"/>
          <w:bCs/>
          <w:sz w:val="22"/>
          <w:szCs w:val="22"/>
          <w:lang w:val="fr-FR"/>
        </w:rPr>
        <w:t xml:space="preserve"> des difficultés récemment. De la même façon, vous pourriez être surpris de ne pas voir certaines grandes entreprises </w:t>
      </w:r>
      <w:r w:rsidR="0008174A">
        <w:rPr>
          <w:rFonts w:asciiTheme="minorHAnsi" w:hAnsiTheme="minorHAnsi" w:cs="Arial"/>
          <w:bCs/>
          <w:sz w:val="22"/>
          <w:szCs w:val="22"/>
          <w:lang w:val="fr-FR"/>
        </w:rPr>
        <w:t xml:space="preserve">très populaires et </w:t>
      </w:r>
      <w:r w:rsidRPr="00A32E5F">
        <w:rPr>
          <w:rFonts w:asciiTheme="minorHAnsi" w:hAnsiTheme="minorHAnsi" w:cs="Arial"/>
          <w:bCs/>
          <w:sz w:val="22"/>
          <w:szCs w:val="22"/>
          <w:lang w:val="fr-FR"/>
        </w:rPr>
        <w:t xml:space="preserve">prospères. </w:t>
      </w:r>
      <w:r w:rsidR="0008174A">
        <w:rPr>
          <w:rFonts w:asciiTheme="minorHAnsi" w:hAnsiTheme="minorHAnsi" w:cs="Arial"/>
          <w:bCs/>
          <w:sz w:val="22"/>
          <w:szCs w:val="22"/>
          <w:lang w:val="fr-FR"/>
        </w:rPr>
        <w:t xml:space="preserve">Pour comprendre ces choix, Il est </w:t>
      </w:r>
      <w:r w:rsidRPr="00A32E5F">
        <w:rPr>
          <w:rFonts w:asciiTheme="minorHAnsi" w:hAnsiTheme="minorHAnsi" w:cs="Arial"/>
          <w:bCs/>
          <w:sz w:val="22"/>
          <w:szCs w:val="22"/>
          <w:lang w:val="fr-FR"/>
        </w:rPr>
        <w:t xml:space="preserve">important de garder à l’esprit deux choses. Premièrement, notre objectif principal est de vous construire un portefeuille </w:t>
      </w:r>
      <w:r w:rsidR="0008174A">
        <w:rPr>
          <w:rFonts w:asciiTheme="minorHAnsi" w:hAnsiTheme="minorHAnsi" w:cs="Arial"/>
          <w:bCs/>
          <w:sz w:val="22"/>
          <w:szCs w:val="22"/>
          <w:lang w:val="fr-FR"/>
        </w:rPr>
        <w:t xml:space="preserve">vous </w:t>
      </w:r>
      <w:r w:rsidRPr="00A32E5F">
        <w:rPr>
          <w:rFonts w:asciiTheme="minorHAnsi" w:hAnsiTheme="minorHAnsi" w:cs="Arial"/>
          <w:bCs/>
          <w:sz w:val="22"/>
          <w:szCs w:val="22"/>
          <w:lang w:val="fr-FR"/>
        </w:rPr>
        <w:t xml:space="preserve">offrant </w:t>
      </w:r>
    </w:p>
    <w:p w14:paraId="498BD239" w14:textId="77777777" w:rsidR="00A32E5F" w:rsidRDefault="00A32E5F" w:rsidP="0016368E">
      <w:pPr>
        <w:pStyle w:val="NormalWeb"/>
        <w:spacing w:before="0" w:beforeAutospacing="0" w:after="0" w:afterAutospacing="0"/>
        <w:jc w:val="both"/>
        <w:rPr>
          <w:rFonts w:asciiTheme="minorHAnsi" w:hAnsiTheme="minorHAnsi" w:cs="Arial"/>
          <w:bCs/>
          <w:sz w:val="22"/>
          <w:szCs w:val="22"/>
          <w:lang w:val="fr-FR"/>
        </w:rPr>
      </w:pPr>
    </w:p>
    <w:p w14:paraId="47880BE6" w14:textId="77777777" w:rsidR="00A32E5F" w:rsidRDefault="00A32E5F" w:rsidP="0016368E">
      <w:pPr>
        <w:pStyle w:val="NormalWeb"/>
        <w:spacing w:before="0" w:beforeAutospacing="0" w:after="0" w:afterAutospacing="0"/>
        <w:jc w:val="both"/>
        <w:rPr>
          <w:rFonts w:asciiTheme="minorHAnsi" w:hAnsiTheme="minorHAnsi" w:cs="Arial"/>
          <w:bCs/>
          <w:sz w:val="22"/>
          <w:szCs w:val="22"/>
          <w:lang w:val="fr-FR"/>
        </w:rPr>
      </w:pPr>
    </w:p>
    <w:p w14:paraId="5158D7D1" w14:textId="77777777" w:rsidR="00A32E5F" w:rsidRDefault="00A32E5F" w:rsidP="0016368E">
      <w:pPr>
        <w:pStyle w:val="NormalWeb"/>
        <w:spacing w:before="0" w:beforeAutospacing="0" w:after="0" w:afterAutospacing="0"/>
        <w:jc w:val="both"/>
        <w:rPr>
          <w:rFonts w:asciiTheme="minorHAnsi" w:hAnsiTheme="minorHAnsi" w:cs="Arial"/>
          <w:bCs/>
          <w:sz w:val="22"/>
          <w:szCs w:val="22"/>
          <w:lang w:val="fr-FR"/>
        </w:rPr>
      </w:pPr>
    </w:p>
    <w:p w14:paraId="6A58193D" w14:textId="77777777" w:rsidR="00A32E5F" w:rsidRDefault="00A32E5F" w:rsidP="0016368E">
      <w:pPr>
        <w:pStyle w:val="NormalWeb"/>
        <w:spacing w:before="0" w:beforeAutospacing="0" w:after="0" w:afterAutospacing="0"/>
        <w:jc w:val="both"/>
        <w:rPr>
          <w:rFonts w:asciiTheme="minorHAnsi" w:hAnsiTheme="minorHAnsi" w:cs="Arial"/>
          <w:bCs/>
          <w:sz w:val="22"/>
          <w:szCs w:val="22"/>
          <w:lang w:val="fr-FR"/>
        </w:rPr>
      </w:pPr>
    </w:p>
    <w:p w14:paraId="6A8EE86E" w14:textId="77777777" w:rsidR="00A32E5F" w:rsidRDefault="00A32E5F" w:rsidP="0016368E">
      <w:pPr>
        <w:pStyle w:val="NormalWeb"/>
        <w:spacing w:before="0" w:beforeAutospacing="0" w:after="0" w:afterAutospacing="0"/>
        <w:jc w:val="both"/>
        <w:rPr>
          <w:rFonts w:asciiTheme="minorHAnsi" w:hAnsiTheme="minorHAnsi" w:cs="Arial"/>
          <w:bCs/>
          <w:sz w:val="22"/>
          <w:szCs w:val="22"/>
          <w:lang w:val="fr-FR"/>
        </w:rPr>
      </w:pPr>
    </w:p>
    <w:p w14:paraId="1837763C" w14:textId="77777777" w:rsidR="00A32E5F" w:rsidRDefault="00A32E5F" w:rsidP="0016368E">
      <w:pPr>
        <w:pStyle w:val="NormalWeb"/>
        <w:spacing w:before="0" w:beforeAutospacing="0" w:after="0" w:afterAutospacing="0"/>
        <w:jc w:val="both"/>
        <w:rPr>
          <w:rFonts w:asciiTheme="minorHAnsi" w:hAnsiTheme="minorHAnsi" w:cs="Arial"/>
          <w:bCs/>
          <w:sz w:val="22"/>
          <w:szCs w:val="22"/>
          <w:lang w:val="fr-FR"/>
        </w:rPr>
      </w:pPr>
    </w:p>
    <w:p w14:paraId="0F99C521" w14:textId="5CCA0988" w:rsidR="00A32E5F" w:rsidRDefault="0008174A" w:rsidP="0016368E">
      <w:pPr>
        <w:pStyle w:val="NormalWeb"/>
        <w:spacing w:before="0" w:beforeAutospacing="0" w:after="0" w:afterAutospacing="0"/>
        <w:jc w:val="both"/>
        <w:rPr>
          <w:rFonts w:asciiTheme="minorHAnsi" w:hAnsiTheme="minorHAnsi" w:cs="Arial"/>
          <w:bCs/>
          <w:sz w:val="22"/>
          <w:szCs w:val="22"/>
          <w:lang w:val="fr-FR"/>
        </w:rPr>
      </w:pPr>
      <w:proofErr w:type="gramStart"/>
      <w:r>
        <w:rPr>
          <w:rFonts w:asciiTheme="minorHAnsi" w:hAnsiTheme="minorHAnsi" w:cs="Arial"/>
          <w:bCs/>
          <w:sz w:val="22"/>
          <w:szCs w:val="22"/>
          <w:lang w:val="fr-FR"/>
        </w:rPr>
        <w:t>l</w:t>
      </w:r>
      <w:r w:rsidR="00A32E5F" w:rsidRPr="00A32E5F">
        <w:rPr>
          <w:rFonts w:asciiTheme="minorHAnsi" w:hAnsiTheme="minorHAnsi" w:cs="Arial"/>
          <w:bCs/>
          <w:sz w:val="22"/>
          <w:szCs w:val="22"/>
          <w:lang w:val="fr-FR"/>
        </w:rPr>
        <w:t>e</w:t>
      </w:r>
      <w:proofErr w:type="gramEnd"/>
      <w:r>
        <w:rPr>
          <w:rFonts w:asciiTheme="minorHAnsi" w:hAnsiTheme="minorHAnsi" w:cs="Arial"/>
          <w:bCs/>
          <w:sz w:val="22"/>
          <w:szCs w:val="22"/>
          <w:lang w:val="fr-FR"/>
        </w:rPr>
        <w:t xml:space="preserve"> </w:t>
      </w:r>
      <w:r w:rsidR="00A32E5F" w:rsidRPr="00A32E5F">
        <w:rPr>
          <w:rFonts w:asciiTheme="minorHAnsi" w:hAnsiTheme="minorHAnsi" w:cs="Arial"/>
          <w:bCs/>
          <w:sz w:val="22"/>
          <w:szCs w:val="22"/>
          <w:lang w:val="fr-FR"/>
        </w:rPr>
        <w:t xml:space="preserve">rendement total le plus élevé possible. </w:t>
      </w:r>
      <w:r>
        <w:rPr>
          <w:rFonts w:asciiTheme="minorHAnsi" w:hAnsiTheme="minorHAnsi" w:cs="Arial"/>
          <w:bCs/>
          <w:sz w:val="22"/>
          <w:szCs w:val="22"/>
          <w:lang w:val="fr-FR"/>
        </w:rPr>
        <w:t>Deuxièmement</w:t>
      </w:r>
      <w:r w:rsidR="00A32E5F" w:rsidRPr="00A32E5F">
        <w:rPr>
          <w:rFonts w:asciiTheme="minorHAnsi" w:hAnsiTheme="minorHAnsi" w:cs="Arial"/>
          <w:bCs/>
          <w:sz w:val="22"/>
          <w:szCs w:val="22"/>
          <w:lang w:val="fr-FR"/>
        </w:rPr>
        <w:t xml:space="preserve">, une entreprise </w:t>
      </w:r>
      <w:r>
        <w:rPr>
          <w:rFonts w:asciiTheme="minorHAnsi" w:hAnsiTheme="minorHAnsi" w:cs="Arial"/>
          <w:bCs/>
          <w:sz w:val="22"/>
          <w:szCs w:val="22"/>
          <w:lang w:val="fr-FR"/>
        </w:rPr>
        <w:t xml:space="preserve">peut être très performante sans que son action ne soit forcement </w:t>
      </w:r>
      <w:r w:rsidR="00A32E5F" w:rsidRPr="00A32E5F">
        <w:rPr>
          <w:rFonts w:asciiTheme="minorHAnsi" w:hAnsiTheme="minorHAnsi" w:cs="Arial"/>
          <w:bCs/>
          <w:sz w:val="22"/>
          <w:szCs w:val="22"/>
          <w:lang w:val="fr-FR"/>
        </w:rPr>
        <w:t>intéressante. En d’autre termes, si vous payez trop cher pour une action d'une bonne entreprise, vous ne faites pas un investissement judicieux. L’un des meilleurs moyens de constituer un portefeuille générant des rendements solides consiste à rechercher des actions à la fois solides mais et sous-évaluées.</w:t>
      </w:r>
    </w:p>
    <w:p w14:paraId="22DB0D4C" w14:textId="38FFB2E6" w:rsidR="004C2658" w:rsidRPr="004C2658" w:rsidRDefault="004C2658" w:rsidP="004C2658">
      <w:pPr>
        <w:pStyle w:val="NormalWeb"/>
        <w:spacing w:after="0"/>
        <w:jc w:val="both"/>
        <w:rPr>
          <w:rFonts w:asciiTheme="minorHAnsi" w:hAnsiTheme="minorHAnsi" w:cs="Arial"/>
          <w:bCs/>
          <w:sz w:val="22"/>
          <w:szCs w:val="22"/>
          <w:lang w:val="fr-FR"/>
        </w:rPr>
      </w:pPr>
      <w:r w:rsidRPr="004C2658">
        <w:rPr>
          <w:rFonts w:asciiTheme="minorHAnsi" w:hAnsiTheme="minorHAnsi" w:cs="Arial"/>
          <w:bCs/>
          <w:sz w:val="22"/>
          <w:szCs w:val="22"/>
          <w:lang w:val="fr-FR"/>
        </w:rPr>
        <w:t>Naturellement, trouver ces actions n’est pas une tâche facile et nécessite beaucoup de travail, de recherches mais aussi la formulation de plusieurs hypothèses. L’évaluation du cours d’une action à long terme est basée sur la valeur actuelle de ses flux de trésorerie futurs. Les actions sous-évaluées ont généralement un faible ratio cours / bénéfice par action. Cependant, de nombreuses sociétés affichent un faible ratio cours / bénéfice pour de bonnes raisons. Les ratios financiers doivent toujours être considérés de manière contextuelle. Nous avons ainsi des contacts fréquents avec des experts locaux de différents secteurs et industries afin d’obtenir toutes les informations que nous pouvons recueillir sur les tendances actuelles et nous nous tenons au courant de la réglementation ainsi que de ses évolutions. Nous prenons également en compte d'autres facteurs tels que nos prédictions de croissance, l'étude de sociétés comparables ou l'évaluation de la qualité de management.</w:t>
      </w:r>
    </w:p>
    <w:p w14:paraId="17583DF1" w14:textId="4DD60305" w:rsidR="00B55800" w:rsidRDefault="004C2658" w:rsidP="004C2658">
      <w:pPr>
        <w:pStyle w:val="NormalWeb"/>
        <w:spacing w:before="0" w:beforeAutospacing="0" w:after="0" w:afterAutospacing="0"/>
        <w:jc w:val="both"/>
        <w:rPr>
          <w:rFonts w:asciiTheme="minorHAnsi" w:hAnsiTheme="minorHAnsi" w:cs="Arial"/>
          <w:bCs/>
          <w:sz w:val="22"/>
          <w:szCs w:val="22"/>
          <w:lang w:val="fr-FR"/>
        </w:rPr>
      </w:pPr>
      <w:r w:rsidRPr="004C2658">
        <w:rPr>
          <w:rFonts w:asciiTheme="minorHAnsi" w:hAnsiTheme="minorHAnsi" w:cs="Arial"/>
          <w:bCs/>
          <w:sz w:val="22"/>
          <w:szCs w:val="22"/>
          <w:lang w:val="fr-FR"/>
        </w:rPr>
        <w:t xml:space="preserve">Nous </w:t>
      </w:r>
      <w:r w:rsidR="00625DC1">
        <w:rPr>
          <w:rFonts w:asciiTheme="minorHAnsi" w:hAnsiTheme="minorHAnsi" w:cs="Arial"/>
          <w:bCs/>
          <w:sz w:val="22"/>
          <w:szCs w:val="22"/>
          <w:lang w:val="fr-FR"/>
        </w:rPr>
        <w:t>prenons</w:t>
      </w:r>
      <w:r w:rsidRPr="004C2658">
        <w:rPr>
          <w:rFonts w:asciiTheme="minorHAnsi" w:hAnsiTheme="minorHAnsi" w:cs="Arial"/>
          <w:bCs/>
          <w:sz w:val="22"/>
          <w:szCs w:val="22"/>
          <w:lang w:val="fr-FR"/>
        </w:rPr>
        <w:t xml:space="preserve"> également </w:t>
      </w:r>
      <w:r w:rsidR="00625DC1">
        <w:rPr>
          <w:rFonts w:asciiTheme="minorHAnsi" w:hAnsiTheme="minorHAnsi" w:cs="Arial"/>
          <w:bCs/>
          <w:sz w:val="22"/>
          <w:szCs w:val="22"/>
          <w:lang w:val="fr-FR"/>
        </w:rPr>
        <w:t xml:space="preserve">en compte </w:t>
      </w:r>
      <w:r w:rsidRPr="004C2658">
        <w:rPr>
          <w:rFonts w:asciiTheme="minorHAnsi" w:hAnsiTheme="minorHAnsi" w:cs="Arial"/>
          <w:bCs/>
          <w:sz w:val="22"/>
          <w:szCs w:val="22"/>
          <w:lang w:val="fr-FR"/>
        </w:rPr>
        <w:t>les sociétés qui, selon nous, ont une position concurrentielle forte et durable tout en favorisant celles qui paient des dividendes élevés.</w:t>
      </w:r>
    </w:p>
    <w:p w14:paraId="52D5CBAD" w14:textId="0B0CA1DE" w:rsidR="004C2658" w:rsidRPr="004C2658" w:rsidRDefault="004C2658" w:rsidP="004C2658">
      <w:pPr>
        <w:pStyle w:val="NormalWeb"/>
        <w:spacing w:before="0" w:beforeAutospacing="0" w:after="0" w:afterAutospacing="0"/>
        <w:jc w:val="both"/>
        <w:rPr>
          <w:lang w:val="fr-FR"/>
        </w:rPr>
        <w:sectPr w:rsidR="004C2658" w:rsidRPr="004C2658" w:rsidSect="00B55800">
          <w:type w:val="continuous"/>
          <w:pgSz w:w="12240" w:h="15840"/>
          <w:pgMar w:top="691" w:right="758" w:bottom="1170" w:left="851" w:header="720" w:footer="283" w:gutter="0"/>
          <w:cols w:num="2" w:space="720"/>
          <w:docGrid w:linePitch="360"/>
        </w:sectPr>
      </w:pPr>
      <w:r>
        <w:rPr>
          <w:noProof/>
        </w:rPr>
        <mc:AlternateContent>
          <mc:Choice Requires="wps">
            <w:drawing>
              <wp:anchor distT="45720" distB="45720" distL="114300" distR="114300" simplePos="0" relativeHeight="251666432" behindDoc="0" locked="0" layoutInCell="1" allowOverlap="1" wp14:anchorId="7EAA8B00" wp14:editId="75C4E73F">
                <wp:simplePos x="0" y="0"/>
                <wp:positionH relativeFrom="column">
                  <wp:posOffset>170180</wp:posOffset>
                </wp:positionH>
                <wp:positionV relativeFrom="paragraph">
                  <wp:posOffset>211277</wp:posOffset>
                </wp:positionV>
                <wp:extent cx="2847975" cy="1404620"/>
                <wp:effectExtent l="0" t="0" r="2857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404620"/>
                        </a:xfrm>
                        <a:prstGeom prst="rect">
                          <a:avLst/>
                        </a:prstGeom>
                        <a:solidFill>
                          <a:srgbClr val="FFFFFF"/>
                        </a:solidFill>
                        <a:ln w="9525">
                          <a:solidFill>
                            <a:srgbClr val="000000"/>
                          </a:solidFill>
                          <a:miter lim="800000"/>
                          <a:headEnd/>
                          <a:tailEnd/>
                        </a:ln>
                      </wps:spPr>
                      <wps:txbx>
                        <w:txbxContent>
                          <w:p w14:paraId="3D612909" w14:textId="6D53EB38" w:rsidR="004C2658" w:rsidRPr="003A7D70" w:rsidRDefault="004C2658" w:rsidP="004C2658">
                            <w:pPr>
                              <w:pStyle w:val="NormalWeb"/>
                              <w:spacing w:before="0" w:beforeAutospacing="0" w:after="0" w:afterAutospacing="0"/>
                              <w:rPr>
                                <w:rFonts w:asciiTheme="minorHAnsi" w:hAnsiTheme="minorHAnsi"/>
                                <w:sz w:val="22"/>
                                <w:szCs w:val="22"/>
                                <w:lang w:val="fr-FR"/>
                              </w:rPr>
                            </w:pPr>
                            <w:r w:rsidRPr="003A7D70">
                              <w:rPr>
                                <w:rFonts w:asciiTheme="minorHAnsi" w:hAnsiTheme="minorHAnsi" w:cs="Arial"/>
                                <w:b/>
                                <w:bCs/>
                                <w:sz w:val="22"/>
                                <w:szCs w:val="22"/>
                                <w:lang w:val="fr-FR" w:eastAsia="en-US"/>
                              </w:rPr>
                              <w:t>Avertissement:</w:t>
                            </w:r>
                          </w:p>
                          <w:p w14:paraId="53700214" w14:textId="77777777" w:rsidR="004C2658" w:rsidRPr="003A7D70" w:rsidRDefault="004C2658" w:rsidP="004C2658">
                            <w:pPr>
                              <w:pStyle w:val="NormalWeb"/>
                              <w:spacing w:before="0" w:beforeAutospacing="0" w:after="0" w:afterAutospacing="0"/>
                              <w:rPr>
                                <w:rFonts w:asciiTheme="minorHAnsi" w:hAnsiTheme="minorHAnsi" w:cs="Arial"/>
                                <w:bCs/>
                                <w:sz w:val="22"/>
                                <w:szCs w:val="22"/>
                                <w:lang w:val="fr-FR"/>
                              </w:rPr>
                            </w:pPr>
                            <w:r w:rsidRPr="003A7D70">
                              <w:rPr>
                                <w:rFonts w:asciiTheme="minorHAnsi" w:hAnsiTheme="minorHAnsi" w:cs="Arial"/>
                                <w:bCs/>
                                <w:sz w:val="22"/>
                                <w:szCs w:val="22"/>
                                <w:lang w:val="fr-FR"/>
                              </w:rPr>
                              <w:t xml:space="preserve">Malheureusement, même si </w:t>
                            </w:r>
                            <w:r>
                              <w:rPr>
                                <w:rFonts w:asciiTheme="minorHAnsi" w:hAnsiTheme="minorHAnsi" w:cs="Arial"/>
                                <w:bCs/>
                                <w:sz w:val="22"/>
                                <w:szCs w:val="22"/>
                                <w:lang w:val="fr-FR"/>
                              </w:rPr>
                              <w:t>nos performances passées sont</w:t>
                            </w:r>
                            <w:r w:rsidRPr="003A7D70">
                              <w:rPr>
                                <w:rFonts w:asciiTheme="minorHAnsi" w:hAnsiTheme="minorHAnsi" w:cs="Arial"/>
                                <w:bCs/>
                                <w:sz w:val="22"/>
                                <w:szCs w:val="22"/>
                                <w:lang w:val="fr-FR"/>
                              </w:rPr>
                              <w:t xml:space="preserve"> impressionnantes</w:t>
                            </w:r>
                            <w:r>
                              <w:rPr>
                                <w:rFonts w:asciiTheme="minorHAnsi" w:hAnsiTheme="minorHAnsi" w:cs="Arial"/>
                                <w:bCs/>
                                <w:sz w:val="22"/>
                                <w:szCs w:val="22"/>
                                <w:lang w:val="fr-FR"/>
                              </w:rPr>
                              <w:t xml:space="preserve">, elles </w:t>
                            </w:r>
                            <w:r w:rsidRPr="003A7D70">
                              <w:rPr>
                                <w:rFonts w:asciiTheme="minorHAnsi" w:hAnsiTheme="minorHAnsi" w:cs="Arial"/>
                                <w:bCs/>
                                <w:sz w:val="22"/>
                                <w:szCs w:val="22"/>
                                <w:lang w:val="fr-FR"/>
                              </w:rPr>
                              <w:t>ne préjugent pas des performances futures</w:t>
                            </w:r>
                            <w:r>
                              <w:rPr>
                                <w:rFonts w:asciiTheme="minorHAnsi" w:hAnsiTheme="minorHAnsi" w:cs="Arial"/>
                                <w:bCs/>
                                <w:sz w:val="22"/>
                                <w:szCs w:val="22"/>
                                <w:lang w:val="fr-FR"/>
                              </w:rPr>
                              <w:t xml:space="preserve">. Il est important d’être conscient </w:t>
                            </w:r>
                            <w:r w:rsidRPr="00FD5920">
                              <w:rPr>
                                <w:rFonts w:asciiTheme="minorHAnsi" w:hAnsiTheme="minorHAnsi" w:cs="Arial"/>
                                <w:bCs/>
                                <w:sz w:val="22"/>
                                <w:szCs w:val="22"/>
                                <w:lang w:val="fr-FR"/>
                              </w:rPr>
                              <w:t>du risque de perte d</w:t>
                            </w:r>
                            <w:r>
                              <w:rPr>
                                <w:rFonts w:asciiTheme="minorHAnsi" w:hAnsiTheme="minorHAnsi" w:cs="Arial"/>
                                <w:bCs/>
                                <w:sz w:val="22"/>
                                <w:szCs w:val="22"/>
                                <w:lang w:val="fr-FR"/>
                              </w:rPr>
                              <w:t>'une partie ou de la totalité du</w:t>
                            </w:r>
                            <w:r w:rsidRPr="00FD5920">
                              <w:rPr>
                                <w:rFonts w:asciiTheme="minorHAnsi" w:hAnsiTheme="minorHAnsi" w:cs="Arial"/>
                                <w:bCs/>
                                <w:sz w:val="22"/>
                                <w:szCs w:val="22"/>
                                <w:lang w:val="fr-FR"/>
                              </w:rPr>
                              <w:t xml:space="preserve"> capital investi.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AA8B00" id="_x0000_t202" coordsize="21600,21600" o:spt="202" path="m,l,21600r21600,l21600,xe">
                <v:stroke joinstyle="miter"/>
                <v:path gradientshapeok="t" o:connecttype="rect"/>
              </v:shapetype>
              <v:shape id="Text Box 2" o:spid="_x0000_s1030" type="#_x0000_t202" style="position:absolute;left:0;text-align:left;margin-left:13.4pt;margin-top:16.65pt;width:224.2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">
                <v:textbox style="mso-fit-shape-to-text:t">
                  <w:txbxContent>
                    <w:p w14:paraId="3D612909" w14:textId="6D53EB38" w:rsidR="004C2658" w:rsidRPr="003A7D70" w:rsidRDefault="004C2658" w:rsidP="004C2658">
                      <w:pPr>
                        <w:pStyle w:val="NormalWeb"/>
                        <w:spacing w:before="0" w:beforeAutospacing="0" w:after="0" w:afterAutospacing="0"/>
                        <w:rPr>
                          <w:rFonts w:asciiTheme="minorHAnsi" w:hAnsiTheme="minorHAnsi"/>
                          <w:sz w:val="22"/>
                          <w:szCs w:val="22"/>
                          <w:lang w:val="fr-FR"/>
                        </w:rPr>
                      </w:pPr>
                      <w:r w:rsidRPr="003A7D70">
                        <w:rPr>
                          <w:rFonts w:asciiTheme="minorHAnsi" w:hAnsiTheme="minorHAnsi" w:cs="Arial"/>
                          <w:b/>
                          <w:bCs/>
                          <w:sz w:val="22"/>
                          <w:szCs w:val="22"/>
                          <w:lang w:val="fr-FR" w:eastAsia="en-US"/>
                        </w:rPr>
                        <w:t>Avertissement:</w:t>
                      </w:r>
                    </w:p>
                    <w:p w14:paraId="53700214" w14:textId="77777777" w:rsidR="004C2658" w:rsidRPr="003A7D70" w:rsidRDefault="004C2658" w:rsidP="004C2658">
                      <w:pPr>
                        <w:pStyle w:val="NormalWeb"/>
                        <w:spacing w:before="0" w:beforeAutospacing="0" w:after="0" w:afterAutospacing="0"/>
                        <w:rPr>
                          <w:rFonts w:asciiTheme="minorHAnsi" w:hAnsiTheme="minorHAnsi" w:cs="Arial"/>
                          <w:bCs/>
                          <w:sz w:val="22"/>
                          <w:szCs w:val="22"/>
                          <w:lang w:val="fr-FR"/>
                        </w:rPr>
                      </w:pPr>
                      <w:r w:rsidRPr="003A7D70">
                        <w:rPr>
                          <w:rFonts w:asciiTheme="minorHAnsi" w:hAnsiTheme="minorHAnsi" w:cs="Arial"/>
                          <w:bCs/>
                          <w:sz w:val="22"/>
                          <w:szCs w:val="22"/>
                          <w:lang w:val="fr-FR"/>
                        </w:rPr>
                        <w:t xml:space="preserve">Malheureusement, même si </w:t>
                      </w:r>
                      <w:r>
                        <w:rPr>
                          <w:rFonts w:asciiTheme="minorHAnsi" w:hAnsiTheme="minorHAnsi" w:cs="Arial"/>
                          <w:bCs/>
                          <w:sz w:val="22"/>
                          <w:szCs w:val="22"/>
                          <w:lang w:val="fr-FR"/>
                        </w:rPr>
                        <w:t>nos performances passées sont</w:t>
                      </w:r>
                      <w:r w:rsidRPr="003A7D70">
                        <w:rPr>
                          <w:rFonts w:asciiTheme="minorHAnsi" w:hAnsiTheme="minorHAnsi" w:cs="Arial"/>
                          <w:bCs/>
                          <w:sz w:val="22"/>
                          <w:szCs w:val="22"/>
                          <w:lang w:val="fr-FR"/>
                        </w:rPr>
                        <w:t xml:space="preserve"> impressionnantes</w:t>
                      </w:r>
                      <w:r>
                        <w:rPr>
                          <w:rFonts w:asciiTheme="minorHAnsi" w:hAnsiTheme="minorHAnsi" w:cs="Arial"/>
                          <w:bCs/>
                          <w:sz w:val="22"/>
                          <w:szCs w:val="22"/>
                          <w:lang w:val="fr-FR"/>
                        </w:rPr>
                        <w:t xml:space="preserve">, elles </w:t>
                      </w:r>
                      <w:r w:rsidRPr="003A7D70">
                        <w:rPr>
                          <w:rFonts w:asciiTheme="minorHAnsi" w:hAnsiTheme="minorHAnsi" w:cs="Arial"/>
                          <w:bCs/>
                          <w:sz w:val="22"/>
                          <w:szCs w:val="22"/>
                          <w:lang w:val="fr-FR"/>
                        </w:rPr>
                        <w:t>ne préjugent pas des performances futures</w:t>
                      </w:r>
                      <w:r>
                        <w:rPr>
                          <w:rFonts w:asciiTheme="minorHAnsi" w:hAnsiTheme="minorHAnsi" w:cs="Arial"/>
                          <w:bCs/>
                          <w:sz w:val="22"/>
                          <w:szCs w:val="22"/>
                          <w:lang w:val="fr-FR"/>
                        </w:rPr>
                        <w:t xml:space="preserve">. Il est important d’être conscient </w:t>
                      </w:r>
                      <w:r w:rsidRPr="00FD5920">
                        <w:rPr>
                          <w:rFonts w:asciiTheme="minorHAnsi" w:hAnsiTheme="minorHAnsi" w:cs="Arial"/>
                          <w:bCs/>
                          <w:sz w:val="22"/>
                          <w:szCs w:val="22"/>
                          <w:lang w:val="fr-FR"/>
                        </w:rPr>
                        <w:t>du risque de perte d</w:t>
                      </w:r>
                      <w:r>
                        <w:rPr>
                          <w:rFonts w:asciiTheme="minorHAnsi" w:hAnsiTheme="minorHAnsi" w:cs="Arial"/>
                          <w:bCs/>
                          <w:sz w:val="22"/>
                          <w:szCs w:val="22"/>
                          <w:lang w:val="fr-FR"/>
                        </w:rPr>
                        <w:t>'une partie ou de la totalité du</w:t>
                      </w:r>
                      <w:r w:rsidRPr="00FD5920">
                        <w:rPr>
                          <w:rFonts w:asciiTheme="minorHAnsi" w:hAnsiTheme="minorHAnsi" w:cs="Arial"/>
                          <w:bCs/>
                          <w:sz w:val="22"/>
                          <w:szCs w:val="22"/>
                          <w:lang w:val="fr-FR"/>
                        </w:rPr>
                        <w:t xml:space="preserve"> capital investi.</w:t>
                      </w:r>
                    </w:p>
                  </w:txbxContent>
                </v:textbox>
                <w10:wrap type="square"/>
              </v:shape>
            </w:pict>
          </mc:Fallback>
        </mc:AlternateContent>
      </w:r>
    </w:p>
    <w:p w14:paraId="218825F7" w14:textId="10CDFA6E" w:rsidR="00715E17" w:rsidRPr="004C2658" w:rsidRDefault="00715E17" w:rsidP="00715E17">
      <w:pPr>
        <w:pStyle w:val="NormalWeb"/>
        <w:spacing w:before="0" w:beforeAutospacing="0" w:after="0" w:afterAutospacing="0"/>
        <w:jc w:val="both"/>
        <w:rPr>
          <w:lang w:val="fr-FR"/>
        </w:rPr>
      </w:pPr>
    </w:p>
    <w:p w14:paraId="53753D88" w14:textId="4A2EF234" w:rsidR="00715E17" w:rsidRPr="004C2658" w:rsidRDefault="00715E17" w:rsidP="00715E17">
      <w:pPr>
        <w:pStyle w:val="NormalWeb"/>
        <w:spacing w:before="0" w:beforeAutospacing="0" w:after="0" w:afterAutospacing="0"/>
        <w:jc w:val="both"/>
        <w:rPr>
          <w:lang w:val="fr-FR"/>
        </w:rPr>
      </w:pPr>
    </w:p>
    <w:p w14:paraId="0C1788F1" w14:textId="524EC2FB" w:rsidR="00297C30" w:rsidRPr="004C2658" w:rsidRDefault="00297C30" w:rsidP="00715E17">
      <w:pPr>
        <w:pStyle w:val="NormalWeb"/>
        <w:spacing w:before="0" w:beforeAutospacing="0" w:after="0" w:afterAutospacing="0"/>
        <w:jc w:val="both"/>
        <w:rPr>
          <w:lang w:val="fr-FR"/>
        </w:rPr>
      </w:pPr>
    </w:p>
    <w:p w14:paraId="7048766C" w14:textId="3E21D27C" w:rsidR="00ED6F20" w:rsidRPr="00625DC1" w:rsidRDefault="0023226B" w:rsidP="00625DC1">
      <w:pPr>
        <w:shd w:val="clear" w:color="auto" w:fill="FFFFFF"/>
        <w:spacing w:after="300" w:line="450" w:lineRule="atLeast"/>
        <w:rPr>
          <w:rFonts w:ascii="Calibri" w:hAnsi="Calibri"/>
          <w:lang w:val="fr-FR"/>
        </w:rPr>
      </w:pPr>
      <w:r w:rsidRPr="004770A0">
        <w:rPr>
          <w:noProof/>
          <w:lang w:val="en-GB" w:eastAsia="en-GB"/>
        </w:rPr>
        <w:drawing>
          <wp:anchor distT="0" distB="0" distL="114300" distR="114300" simplePos="0" relativeHeight="251658240" behindDoc="1" locked="0" layoutInCell="1" allowOverlap="1" wp14:anchorId="50A42928" wp14:editId="3FB8C614">
            <wp:simplePos x="0" y="0"/>
            <wp:positionH relativeFrom="column">
              <wp:posOffset>5936615</wp:posOffset>
            </wp:positionH>
            <wp:positionV relativeFrom="paragraph">
              <wp:posOffset>186690</wp:posOffset>
            </wp:positionV>
            <wp:extent cx="1485900" cy="1362075"/>
            <wp:effectExtent l="0" t="0" r="0" b="9525"/>
            <wp:wrapNone/>
            <wp:docPr id="5" name="Picture 5" descr="https://www.delawareinc.com/digital-seals/6bcbc16c4c08aef2fcce73122d9d9bb15bb9932d.png"/>
            <wp:cNvGraphicFramePr/>
            <a:graphic xmlns:a="http://schemas.openxmlformats.org/drawingml/2006/main">
              <a:graphicData uri="http://schemas.openxmlformats.org/drawingml/2006/picture">
                <pic:pic xmlns:pic="http://schemas.openxmlformats.org/drawingml/2006/picture">
                  <pic:nvPicPr>
                    <pic:cNvPr id="1" name="Picture 1" descr="https://www.delawareinc.com/digital-seals/6bcbc16c4c08aef2fcce73122d9d9bb15bb9932d.pn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13620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GridTable5Dark"/>
        <w:tblW w:w="0" w:type="auto"/>
        <w:tblLook w:val="00A0" w:firstRow="1" w:lastRow="0" w:firstColumn="1" w:lastColumn="0" w:noHBand="0" w:noVBand="0"/>
      </w:tblPr>
      <w:tblGrid>
        <w:gridCol w:w="1413"/>
        <w:gridCol w:w="2693"/>
      </w:tblGrid>
      <w:tr w:rsidR="004770A0" w:rsidRPr="004770A0" w14:paraId="61B1C580" w14:textId="77777777" w:rsidTr="00D31E2C">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06" w:type="dxa"/>
            <w:gridSpan w:val="2"/>
          </w:tcPr>
          <w:p w14:paraId="4EC11E3C" w14:textId="449EFF4E" w:rsidR="00FC662E" w:rsidRPr="004770A0" w:rsidRDefault="00D31E2C" w:rsidP="00A53DE3">
            <w:pPr>
              <w:jc w:val="center"/>
              <w:rPr>
                <w:b w:val="0"/>
                <w:color w:val="auto"/>
              </w:rPr>
            </w:pPr>
            <w:proofErr w:type="spellStart"/>
            <w:r w:rsidRPr="00D31E2C">
              <w:rPr>
                <w:color w:val="auto"/>
              </w:rPr>
              <w:lastRenderedPageBreak/>
              <w:t>Degrés</w:t>
            </w:r>
            <w:proofErr w:type="spellEnd"/>
            <w:r w:rsidRPr="00D31E2C">
              <w:rPr>
                <w:color w:val="auto"/>
              </w:rPr>
              <w:t xml:space="preserve"> de </w:t>
            </w:r>
            <w:proofErr w:type="spellStart"/>
            <w:r w:rsidRPr="00D31E2C">
              <w:rPr>
                <w:color w:val="auto"/>
              </w:rPr>
              <w:t>recommandation</w:t>
            </w:r>
            <w:proofErr w:type="spellEnd"/>
          </w:p>
        </w:tc>
      </w:tr>
      <w:tr w:rsidR="00D31E2C" w:rsidRPr="004770A0" w14:paraId="66732D39" w14:textId="77777777" w:rsidTr="00D31E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7BF2BA4E" w14:textId="77777777" w:rsidR="00D31E2C" w:rsidRPr="004770A0" w:rsidRDefault="00D31E2C" w:rsidP="00D31E2C">
            <w:pPr>
              <w:jc w:val="center"/>
              <w:rPr>
                <w:color w:val="auto"/>
              </w:rPr>
            </w:pPr>
            <w:r w:rsidRPr="004770A0">
              <w:rPr>
                <w:noProof/>
                <w:lang w:val="en-GB" w:eastAsia="en-GB"/>
              </w:rPr>
              <w:drawing>
                <wp:inline distT="0" distB="0" distL="0" distR="0" wp14:anchorId="2966D66D" wp14:editId="693CE02C">
                  <wp:extent cx="235527" cy="224544"/>
                  <wp:effectExtent l="0" t="0" r="0" b="0"/>
                  <wp:docPr id="61" name="Picture 61"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r w:rsidRPr="004770A0">
              <w:rPr>
                <w:noProof/>
                <w:lang w:val="en-GB" w:eastAsia="en-GB"/>
              </w:rPr>
              <w:drawing>
                <wp:inline distT="0" distB="0" distL="0" distR="0" wp14:anchorId="5F70EA40" wp14:editId="09D7732B">
                  <wp:extent cx="235527" cy="224544"/>
                  <wp:effectExtent l="0" t="0" r="0" b="0"/>
                  <wp:docPr id="62" name="Picture 62"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r w:rsidRPr="004770A0">
              <w:rPr>
                <w:noProof/>
                <w:lang w:val="en-GB" w:eastAsia="en-GB"/>
              </w:rPr>
              <w:drawing>
                <wp:inline distT="0" distB="0" distL="0" distR="0" wp14:anchorId="2969EAE6" wp14:editId="5F654ED2">
                  <wp:extent cx="235527" cy="224544"/>
                  <wp:effectExtent l="0" t="0" r="0" b="0"/>
                  <wp:docPr id="8" name="Picture 62"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2693" w:type="dxa"/>
          </w:tcPr>
          <w:p w14:paraId="29E23760" w14:textId="3A866D23" w:rsidR="00D31E2C" w:rsidRPr="004770A0" w:rsidRDefault="00D31E2C" w:rsidP="00D31E2C">
            <w:pPr>
              <w:jc w:val="center"/>
              <w:rPr>
                <w:lang w:val="vi-VN"/>
              </w:rPr>
            </w:pPr>
            <w:r w:rsidRPr="00405E76">
              <w:t xml:space="preserve">Forte </w:t>
            </w:r>
            <w:proofErr w:type="spellStart"/>
            <w:r w:rsidRPr="00405E76">
              <w:t>recommandation</w:t>
            </w:r>
            <w:proofErr w:type="spellEnd"/>
          </w:p>
        </w:tc>
      </w:tr>
      <w:tr w:rsidR="00D31E2C" w:rsidRPr="004770A0" w14:paraId="0C0D6DDE" w14:textId="77777777" w:rsidTr="00D31E2C">
        <w:trPr>
          <w:trHeight w:val="315"/>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B9ACB41" w14:textId="77777777" w:rsidR="00D31E2C" w:rsidRPr="004770A0" w:rsidRDefault="00D31E2C" w:rsidP="00D31E2C">
            <w:pPr>
              <w:jc w:val="center"/>
              <w:rPr>
                <w:color w:val="auto"/>
              </w:rPr>
            </w:pPr>
            <w:r w:rsidRPr="004770A0">
              <w:rPr>
                <w:noProof/>
                <w:lang w:val="en-GB" w:eastAsia="en-GB"/>
              </w:rPr>
              <w:drawing>
                <wp:inline distT="0" distB="0" distL="0" distR="0" wp14:anchorId="4C8DC340" wp14:editId="75885CD7">
                  <wp:extent cx="235527" cy="224544"/>
                  <wp:effectExtent l="0" t="0" r="0" b="0"/>
                  <wp:docPr id="63" name="Picture 63"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r w:rsidRPr="004770A0">
              <w:rPr>
                <w:noProof/>
                <w:lang w:val="en-GB" w:eastAsia="en-GB"/>
              </w:rPr>
              <w:drawing>
                <wp:inline distT="0" distB="0" distL="0" distR="0" wp14:anchorId="0B5EA835" wp14:editId="4967B5B9">
                  <wp:extent cx="235527" cy="224544"/>
                  <wp:effectExtent l="0" t="0" r="0" b="0"/>
                  <wp:docPr id="11" name="Picture 62"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2693" w:type="dxa"/>
          </w:tcPr>
          <w:p w14:paraId="2C747DDE" w14:textId="26F5B2FD" w:rsidR="00D31E2C" w:rsidRPr="004770A0" w:rsidRDefault="00D31E2C" w:rsidP="00D31E2C">
            <w:pPr>
              <w:jc w:val="center"/>
              <w:rPr>
                <w:lang w:val="vi-VN"/>
              </w:rPr>
            </w:pPr>
            <w:proofErr w:type="spellStart"/>
            <w:r w:rsidRPr="00405E76">
              <w:t>Recommandation</w:t>
            </w:r>
            <w:proofErr w:type="spellEnd"/>
            <w:r w:rsidRPr="00405E76">
              <w:t xml:space="preserve"> </w:t>
            </w:r>
            <w:proofErr w:type="spellStart"/>
            <w:r w:rsidRPr="00405E76">
              <w:t>d’achat</w:t>
            </w:r>
            <w:proofErr w:type="spellEnd"/>
          </w:p>
        </w:tc>
      </w:tr>
      <w:tr w:rsidR="00D31E2C" w:rsidRPr="004770A0" w14:paraId="445E63C5" w14:textId="77777777" w:rsidTr="00D31E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7A3C844F" w14:textId="77777777" w:rsidR="00D31E2C" w:rsidRPr="004770A0" w:rsidRDefault="00D31E2C" w:rsidP="00D31E2C">
            <w:pPr>
              <w:jc w:val="center"/>
              <w:rPr>
                <w:color w:val="auto"/>
              </w:rPr>
            </w:pPr>
            <w:r w:rsidRPr="004770A0">
              <w:rPr>
                <w:noProof/>
                <w:lang w:val="en-GB" w:eastAsia="en-GB"/>
              </w:rPr>
              <w:drawing>
                <wp:inline distT="0" distB="0" distL="0" distR="0" wp14:anchorId="2AB34417" wp14:editId="3A47DD94">
                  <wp:extent cx="235527" cy="224544"/>
                  <wp:effectExtent l="0" t="0" r="0" b="0"/>
                  <wp:docPr id="64" name="Picture 64"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2693" w:type="dxa"/>
          </w:tcPr>
          <w:p w14:paraId="7EACC068" w14:textId="4EC55196" w:rsidR="00D31E2C" w:rsidRPr="004770A0" w:rsidRDefault="00D31E2C" w:rsidP="00D31E2C">
            <w:pPr>
              <w:jc w:val="center"/>
              <w:rPr>
                <w:lang w:val="vi-VN"/>
              </w:rPr>
            </w:pPr>
            <w:proofErr w:type="spellStart"/>
            <w:r w:rsidRPr="00405E76">
              <w:t>Recommandation</w:t>
            </w:r>
            <w:proofErr w:type="spellEnd"/>
            <w:r w:rsidRPr="00405E76">
              <w:t xml:space="preserve"> </w:t>
            </w:r>
            <w:proofErr w:type="spellStart"/>
            <w:r w:rsidRPr="00405E76">
              <w:t>modérée</w:t>
            </w:r>
            <w:proofErr w:type="spellEnd"/>
          </w:p>
        </w:tc>
      </w:tr>
    </w:tbl>
    <w:p w14:paraId="74265E7F" w14:textId="77777777" w:rsidR="00FC662E" w:rsidRPr="004770A0" w:rsidRDefault="00FC662E" w:rsidP="002F495F">
      <w:pPr>
        <w:spacing w:after="0"/>
      </w:pPr>
    </w:p>
    <w:tbl>
      <w:tblPr>
        <w:tblStyle w:val="GridTable5Dark"/>
        <w:tblW w:w="10745" w:type="dxa"/>
        <w:tblLayout w:type="fixed"/>
        <w:tblLook w:val="00A0" w:firstRow="1" w:lastRow="0" w:firstColumn="1" w:lastColumn="0" w:noHBand="0" w:noVBand="0"/>
      </w:tblPr>
      <w:tblGrid>
        <w:gridCol w:w="1129"/>
        <w:gridCol w:w="4395"/>
        <w:gridCol w:w="1847"/>
        <w:gridCol w:w="1838"/>
        <w:gridCol w:w="1536"/>
      </w:tblGrid>
      <w:tr w:rsidR="004770A0" w:rsidRPr="00E77133" w14:paraId="5B05D8DF" w14:textId="77777777" w:rsidTr="00816488">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745" w:type="dxa"/>
            <w:gridSpan w:val="5"/>
            <w:vAlign w:val="center"/>
          </w:tcPr>
          <w:p w14:paraId="7F04177B" w14:textId="20C4F969" w:rsidR="006A11BC" w:rsidRPr="00D31E2C" w:rsidRDefault="00D31E2C" w:rsidP="00816488">
            <w:pPr>
              <w:jc w:val="center"/>
              <w:rPr>
                <w:color w:val="auto"/>
                <w:lang w:val="fr-FR"/>
              </w:rPr>
            </w:pPr>
            <w:r w:rsidRPr="00D31E2C">
              <w:rPr>
                <w:color w:val="auto"/>
                <w:lang w:val="fr-FR"/>
              </w:rPr>
              <w:t>Liste des actions fortement recommandées</w:t>
            </w:r>
          </w:p>
        </w:tc>
      </w:tr>
      <w:tr w:rsidR="00D31E2C" w:rsidRPr="004770A0" w14:paraId="7AF79148" w14:textId="77777777" w:rsidTr="00F609B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dxa"/>
            <w:noWrap/>
            <w:vAlign w:val="center"/>
          </w:tcPr>
          <w:p w14:paraId="0A5DC15A" w14:textId="73C462DA" w:rsidR="00D31E2C" w:rsidRPr="004770A0" w:rsidRDefault="00D31E2C" w:rsidP="009B3FCD">
            <w:pPr>
              <w:jc w:val="center"/>
              <w:rPr>
                <w:color w:val="auto"/>
              </w:rPr>
            </w:pPr>
            <w:proofErr w:type="spellStart"/>
            <w:r w:rsidRPr="00BE4667">
              <w:t>Symbole</w:t>
            </w:r>
            <w:proofErr w:type="spellEnd"/>
          </w:p>
        </w:tc>
        <w:tc>
          <w:tcPr>
            <w:cnfStyle w:val="000010000000" w:firstRow="0" w:lastRow="0" w:firstColumn="0" w:lastColumn="0" w:oddVBand="1" w:evenVBand="0" w:oddHBand="0" w:evenHBand="0" w:firstRowFirstColumn="0" w:firstRowLastColumn="0" w:lastRowFirstColumn="0" w:lastRowLastColumn="0"/>
            <w:tcW w:w="4395" w:type="dxa"/>
            <w:vAlign w:val="center"/>
          </w:tcPr>
          <w:p w14:paraId="49CF411B" w14:textId="3EE5AB27" w:rsidR="00D31E2C" w:rsidRPr="004770A0" w:rsidRDefault="00D31E2C" w:rsidP="009B3FCD">
            <w:pPr>
              <w:jc w:val="center"/>
              <w:rPr>
                <w:b/>
              </w:rPr>
            </w:pPr>
            <w:proofErr w:type="spellStart"/>
            <w:r w:rsidRPr="00BE4667">
              <w:t>Industrie</w:t>
            </w:r>
            <w:proofErr w:type="spellEnd"/>
            <w:r w:rsidRPr="00BE4667">
              <w:t xml:space="preserve"> &amp; </w:t>
            </w:r>
            <w:proofErr w:type="spellStart"/>
            <w:r w:rsidRPr="00BE4667">
              <w:t>Secteur</w:t>
            </w:r>
            <w:proofErr w:type="spellEnd"/>
          </w:p>
        </w:tc>
        <w:tc>
          <w:tcPr>
            <w:tcW w:w="1847" w:type="dxa"/>
            <w:vAlign w:val="center"/>
          </w:tcPr>
          <w:p w14:paraId="2F01977B" w14:textId="3E5D2552" w:rsidR="00D31E2C" w:rsidRPr="004770A0" w:rsidRDefault="00D31E2C" w:rsidP="009B3FCD">
            <w:pPr>
              <w:jc w:val="center"/>
              <w:cnfStyle w:val="000000100000" w:firstRow="0" w:lastRow="0" w:firstColumn="0" w:lastColumn="0" w:oddVBand="0" w:evenVBand="0" w:oddHBand="1" w:evenHBand="0" w:firstRowFirstColumn="0" w:firstRowLastColumn="0" w:lastRowFirstColumn="0" w:lastRowLastColumn="0"/>
              <w:rPr>
                <w:b/>
              </w:rPr>
            </w:pPr>
            <w:proofErr w:type="spellStart"/>
            <w:r w:rsidRPr="00BE4667">
              <w:t>Degré</w:t>
            </w:r>
            <w:proofErr w:type="spellEnd"/>
            <w:r w:rsidRPr="00BE4667">
              <w:t xml:space="preserve"> de </w:t>
            </w:r>
            <w:proofErr w:type="spellStart"/>
            <w:r w:rsidRPr="00BE4667">
              <w:t>recommandation</w:t>
            </w:r>
            <w:proofErr w:type="spellEnd"/>
          </w:p>
        </w:tc>
        <w:tc>
          <w:tcPr>
            <w:cnfStyle w:val="000010000000" w:firstRow="0" w:lastRow="0" w:firstColumn="0" w:lastColumn="0" w:oddVBand="1" w:evenVBand="0" w:oddHBand="0" w:evenHBand="0" w:firstRowFirstColumn="0" w:firstRowLastColumn="0" w:lastRowFirstColumn="0" w:lastRowLastColumn="0"/>
            <w:tcW w:w="1838" w:type="dxa"/>
            <w:noWrap/>
            <w:vAlign w:val="center"/>
          </w:tcPr>
          <w:p w14:paraId="6B1D0806" w14:textId="04929A2C" w:rsidR="00D31E2C" w:rsidRPr="004770A0" w:rsidRDefault="00D31E2C" w:rsidP="009B3FCD">
            <w:pPr>
              <w:jc w:val="center"/>
              <w:rPr>
                <w:b/>
              </w:rPr>
            </w:pPr>
            <w:r w:rsidRPr="00BE4667">
              <w:t xml:space="preserve">Estimation du </w:t>
            </w:r>
            <w:proofErr w:type="spellStart"/>
            <w:r w:rsidRPr="00BE4667">
              <w:t>nombre</w:t>
            </w:r>
            <w:proofErr w:type="spellEnd"/>
            <w:r w:rsidRPr="00BE4667">
              <w:t xml:space="preserve"> </w:t>
            </w:r>
            <w:proofErr w:type="spellStart"/>
            <w:r w:rsidRPr="00BE4667">
              <w:t>d’actions</w:t>
            </w:r>
            <w:proofErr w:type="spellEnd"/>
          </w:p>
        </w:tc>
        <w:tc>
          <w:tcPr>
            <w:tcW w:w="1536" w:type="dxa"/>
            <w:vAlign w:val="center"/>
          </w:tcPr>
          <w:p w14:paraId="53C9ACD0" w14:textId="08E43476" w:rsidR="00D31E2C" w:rsidRPr="004770A0" w:rsidRDefault="00D31E2C" w:rsidP="009B3FCD">
            <w:pPr>
              <w:jc w:val="center"/>
              <w:cnfStyle w:val="000000100000" w:firstRow="0" w:lastRow="0" w:firstColumn="0" w:lastColumn="0" w:oddVBand="0" w:evenVBand="0" w:oddHBand="1" w:evenHBand="0" w:firstRowFirstColumn="0" w:firstRowLastColumn="0" w:lastRowFirstColumn="0" w:lastRowLastColumn="0"/>
              <w:rPr>
                <w:b/>
              </w:rPr>
            </w:pPr>
            <w:r w:rsidRPr="00BE4667">
              <w:t xml:space="preserve">Prix </w:t>
            </w:r>
            <w:proofErr w:type="spellStart"/>
            <w:r w:rsidRPr="00BE4667">
              <w:t>limite</w:t>
            </w:r>
            <w:proofErr w:type="spellEnd"/>
          </w:p>
        </w:tc>
      </w:tr>
      <w:tr w:rsidR="00D31E2C" w:rsidRPr="004770A0" w14:paraId="6CA2FEB7" w14:textId="77777777" w:rsidTr="00F609BE">
        <w:trPr>
          <w:trHeight w:val="315"/>
        </w:trPr>
        <w:tc>
          <w:tcPr>
            <w:cnfStyle w:val="001000000000" w:firstRow="0" w:lastRow="0" w:firstColumn="1" w:lastColumn="0" w:oddVBand="0" w:evenVBand="0" w:oddHBand="0" w:evenHBand="0" w:firstRowFirstColumn="0" w:firstRowLastColumn="0" w:lastRowFirstColumn="0" w:lastRowLastColumn="0"/>
            <w:tcW w:w="1129" w:type="dxa"/>
            <w:noWrap/>
            <w:vAlign w:val="center"/>
          </w:tcPr>
          <w:p w14:paraId="068D82AD" w14:textId="77777777" w:rsidR="00D31E2C" w:rsidRPr="004E46C2" w:rsidRDefault="00D31E2C" w:rsidP="009B3FCD">
            <w:pPr>
              <w:jc w:val="center"/>
              <w:rPr>
                <w:color w:val="auto"/>
              </w:rPr>
            </w:pPr>
            <w:r w:rsidRPr="004E46C2">
              <w:rPr>
                <w:color w:val="auto"/>
                <w:lang w:val="vi-VN"/>
              </w:rPr>
              <w:t>T</w:t>
            </w:r>
            <w:r w:rsidRPr="004E46C2">
              <w:rPr>
                <w:color w:val="auto"/>
              </w:rPr>
              <w:t>BC</w:t>
            </w:r>
          </w:p>
        </w:tc>
        <w:tc>
          <w:tcPr>
            <w:cnfStyle w:val="000010000000" w:firstRow="0" w:lastRow="0" w:firstColumn="0" w:lastColumn="0" w:oddVBand="1" w:evenVBand="0" w:oddHBand="0" w:evenHBand="0" w:firstRowFirstColumn="0" w:firstRowLastColumn="0" w:lastRowFirstColumn="0" w:lastRowLastColumn="0"/>
            <w:tcW w:w="4395" w:type="dxa"/>
            <w:noWrap/>
            <w:vAlign w:val="center"/>
          </w:tcPr>
          <w:p w14:paraId="7DDAE2B6" w14:textId="45218337" w:rsidR="00D31E2C" w:rsidRPr="004E46C2" w:rsidRDefault="00D31E2C" w:rsidP="009B3FCD">
            <w:pPr>
              <w:jc w:val="center"/>
              <w:rPr>
                <w:lang w:val="vi-VN"/>
              </w:rPr>
            </w:pPr>
            <w:proofErr w:type="spellStart"/>
            <w:r w:rsidRPr="000A0B94">
              <w:t>Utilitaires</w:t>
            </w:r>
            <w:proofErr w:type="spellEnd"/>
            <w:r w:rsidRPr="000A0B94">
              <w:t xml:space="preserve">: </w:t>
            </w:r>
            <w:proofErr w:type="spellStart"/>
            <w:r w:rsidRPr="000A0B94">
              <w:t>Electricité</w:t>
            </w:r>
            <w:proofErr w:type="spellEnd"/>
            <w:r w:rsidRPr="000A0B94">
              <w:t xml:space="preserve"> </w:t>
            </w:r>
            <w:proofErr w:type="spellStart"/>
            <w:r w:rsidRPr="000A0B94">
              <w:t>conventionnelle</w:t>
            </w:r>
            <w:proofErr w:type="spellEnd"/>
          </w:p>
        </w:tc>
        <w:tc>
          <w:tcPr>
            <w:tcW w:w="1847" w:type="dxa"/>
            <w:vAlign w:val="center"/>
          </w:tcPr>
          <w:p w14:paraId="51386557" w14:textId="77777777" w:rsidR="00D31E2C" w:rsidRPr="004E46C2" w:rsidRDefault="00D31E2C" w:rsidP="009B3FCD">
            <w:pPr>
              <w:jc w:val="center"/>
              <w:cnfStyle w:val="000000000000" w:firstRow="0" w:lastRow="0" w:firstColumn="0" w:lastColumn="0" w:oddVBand="0" w:evenVBand="0" w:oddHBand="0" w:evenHBand="0" w:firstRowFirstColumn="0" w:firstRowLastColumn="0" w:lastRowFirstColumn="0" w:lastRowLastColumn="0"/>
            </w:pPr>
            <w:r w:rsidRPr="004E46C2">
              <w:rPr>
                <w:noProof/>
                <w:lang w:val="en-GB" w:eastAsia="en-GB"/>
              </w:rPr>
              <w:drawing>
                <wp:inline distT="0" distB="0" distL="0" distR="0" wp14:anchorId="720C4B95" wp14:editId="5CBC84A5">
                  <wp:extent cx="235527" cy="224544"/>
                  <wp:effectExtent l="0" t="0" r="0" b="0"/>
                  <wp:docPr id="1" name="Picture 1"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r w:rsidRPr="004E46C2">
              <w:rPr>
                <w:noProof/>
                <w:lang w:val="en-GB" w:eastAsia="en-GB"/>
              </w:rPr>
              <w:drawing>
                <wp:inline distT="0" distB="0" distL="0" distR="0" wp14:anchorId="47398EF9" wp14:editId="062EC8EB">
                  <wp:extent cx="235527" cy="224544"/>
                  <wp:effectExtent l="0" t="0" r="0" b="0"/>
                  <wp:docPr id="2" name="Picture 2"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r w:rsidRPr="004E46C2">
              <w:rPr>
                <w:noProof/>
                <w:lang w:val="en-GB" w:eastAsia="en-GB"/>
              </w:rPr>
              <w:drawing>
                <wp:inline distT="0" distB="0" distL="0" distR="0" wp14:anchorId="4BDE8669" wp14:editId="32D735F9">
                  <wp:extent cx="235527" cy="224544"/>
                  <wp:effectExtent l="0" t="0" r="0" b="0"/>
                  <wp:docPr id="3" name="Picture 3"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1838" w:type="dxa"/>
            <w:noWrap/>
            <w:vAlign w:val="center"/>
          </w:tcPr>
          <w:p w14:paraId="7B9492F1" w14:textId="0575EBB9" w:rsidR="00D31E2C" w:rsidRPr="004E46C2" w:rsidRDefault="00D31E2C" w:rsidP="009B3FCD">
            <w:pPr>
              <w:jc w:val="center"/>
            </w:pPr>
            <w:r w:rsidRPr="004E46C2">
              <w:t>7,700</w:t>
            </w:r>
          </w:p>
        </w:tc>
        <w:tc>
          <w:tcPr>
            <w:tcW w:w="1536" w:type="dxa"/>
            <w:noWrap/>
            <w:vAlign w:val="center"/>
          </w:tcPr>
          <w:p w14:paraId="0DD62DAD" w14:textId="16D98E70" w:rsidR="00D31E2C" w:rsidRPr="004E46C2" w:rsidRDefault="00D31E2C" w:rsidP="009B3FCD">
            <w:pPr>
              <w:jc w:val="center"/>
              <w:cnfStyle w:val="000000000000" w:firstRow="0" w:lastRow="0" w:firstColumn="0" w:lastColumn="0" w:oddVBand="0" w:evenVBand="0" w:oddHBand="0" w:evenHBand="0" w:firstRowFirstColumn="0" w:firstRowLastColumn="0" w:lastRowFirstColumn="0" w:lastRowLastColumn="0"/>
            </w:pPr>
            <w:r w:rsidRPr="004E46C2">
              <w:t>13,000</w:t>
            </w:r>
          </w:p>
        </w:tc>
      </w:tr>
      <w:tr w:rsidR="00D31E2C" w:rsidRPr="004770A0" w14:paraId="09878B37" w14:textId="77777777" w:rsidTr="00F609B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dxa"/>
            <w:noWrap/>
            <w:vAlign w:val="center"/>
          </w:tcPr>
          <w:p w14:paraId="4412AD83" w14:textId="77777777" w:rsidR="00D31E2C" w:rsidRPr="00A374DE" w:rsidRDefault="00D31E2C" w:rsidP="009B3FCD">
            <w:pPr>
              <w:jc w:val="center"/>
              <w:rPr>
                <w:color w:val="000000" w:themeColor="text1"/>
                <w:highlight w:val="black"/>
                <w:lang w:val="vi-VN"/>
              </w:rPr>
            </w:pPr>
            <w:r w:rsidRPr="00A374DE">
              <w:rPr>
                <w:color w:val="000000" w:themeColor="text1"/>
                <w:highlight w:val="black"/>
                <w:lang w:val="vi-VN"/>
              </w:rPr>
              <w:t>SHB</w:t>
            </w:r>
          </w:p>
        </w:tc>
        <w:tc>
          <w:tcPr>
            <w:cnfStyle w:val="000010000000" w:firstRow="0" w:lastRow="0" w:firstColumn="0" w:lastColumn="0" w:oddVBand="1" w:evenVBand="0" w:oddHBand="0" w:evenHBand="0" w:firstRowFirstColumn="0" w:firstRowLastColumn="0" w:lastRowFirstColumn="0" w:lastRowLastColumn="0"/>
            <w:tcW w:w="4395" w:type="dxa"/>
            <w:noWrap/>
            <w:vAlign w:val="center"/>
          </w:tcPr>
          <w:p w14:paraId="1B975E52" w14:textId="53A2D2D7" w:rsidR="00D31E2C" w:rsidRPr="004E46C2" w:rsidRDefault="00D31E2C" w:rsidP="009B3FCD">
            <w:pPr>
              <w:jc w:val="center"/>
              <w:rPr>
                <w:lang w:val="vi-VN"/>
              </w:rPr>
            </w:pPr>
            <w:r w:rsidRPr="000A0B94">
              <w:t xml:space="preserve">Finance : </w:t>
            </w:r>
            <w:proofErr w:type="spellStart"/>
            <w:r w:rsidRPr="000A0B94">
              <w:t>Banque</w:t>
            </w:r>
            <w:proofErr w:type="spellEnd"/>
          </w:p>
        </w:tc>
        <w:tc>
          <w:tcPr>
            <w:tcW w:w="1847" w:type="dxa"/>
            <w:vAlign w:val="center"/>
          </w:tcPr>
          <w:p w14:paraId="190A4091" w14:textId="77777777" w:rsidR="00D31E2C" w:rsidRPr="004E46C2" w:rsidRDefault="00D31E2C" w:rsidP="009B3FCD">
            <w:pPr>
              <w:jc w:val="center"/>
              <w:cnfStyle w:val="000000100000" w:firstRow="0" w:lastRow="0" w:firstColumn="0" w:lastColumn="0" w:oddVBand="0" w:evenVBand="0" w:oddHBand="1" w:evenHBand="0" w:firstRowFirstColumn="0" w:firstRowLastColumn="0" w:lastRowFirstColumn="0" w:lastRowLastColumn="0"/>
            </w:pPr>
            <w:r w:rsidRPr="004E46C2">
              <w:rPr>
                <w:noProof/>
                <w:lang w:val="en-GB" w:eastAsia="en-GB"/>
              </w:rPr>
              <w:drawing>
                <wp:inline distT="0" distB="0" distL="0" distR="0" wp14:anchorId="053E6468" wp14:editId="459EA02E">
                  <wp:extent cx="235527" cy="224544"/>
                  <wp:effectExtent l="0" t="0" r="0" b="0"/>
                  <wp:docPr id="4" name="Picture 4"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r w:rsidRPr="004E46C2">
              <w:rPr>
                <w:noProof/>
                <w:lang w:val="en-GB" w:eastAsia="en-GB"/>
              </w:rPr>
              <w:drawing>
                <wp:inline distT="0" distB="0" distL="0" distR="0" wp14:anchorId="7173D99A" wp14:editId="046FE16F">
                  <wp:extent cx="235527" cy="224544"/>
                  <wp:effectExtent l="0" t="0" r="0" b="0"/>
                  <wp:docPr id="12" name="Picture 12"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r w:rsidRPr="004E46C2">
              <w:rPr>
                <w:noProof/>
                <w:lang w:val="en-GB" w:eastAsia="en-GB"/>
              </w:rPr>
              <w:drawing>
                <wp:inline distT="0" distB="0" distL="0" distR="0" wp14:anchorId="532815CC" wp14:editId="43D90EF9">
                  <wp:extent cx="235527" cy="224544"/>
                  <wp:effectExtent l="0" t="0" r="0" b="0"/>
                  <wp:docPr id="35" name="Picture 35"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1838" w:type="dxa"/>
            <w:noWrap/>
            <w:vAlign w:val="center"/>
          </w:tcPr>
          <w:p w14:paraId="395BA6CF" w14:textId="77777777" w:rsidR="00D31E2C" w:rsidRPr="00A374DE" w:rsidRDefault="00D31E2C" w:rsidP="009B3FCD">
            <w:pPr>
              <w:jc w:val="center"/>
              <w:rPr>
                <w:highlight w:val="black"/>
              </w:rPr>
            </w:pPr>
            <w:r w:rsidRPr="00A374DE">
              <w:rPr>
                <w:highlight w:val="black"/>
              </w:rPr>
              <w:t>11,100</w:t>
            </w:r>
          </w:p>
        </w:tc>
        <w:tc>
          <w:tcPr>
            <w:tcW w:w="1536" w:type="dxa"/>
            <w:noWrap/>
            <w:vAlign w:val="center"/>
          </w:tcPr>
          <w:p w14:paraId="0C1B2C84" w14:textId="77777777" w:rsidR="00D31E2C" w:rsidRPr="00A374DE" w:rsidRDefault="00D31E2C" w:rsidP="009B3FCD">
            <w:pPr>
              <w:jc w:val="center"/>
              <w:cnfStyle w:val="000000100000" w:firstRow="0" w:lastRow="0" w:firstColumn="0" w:lastColumn="0" w:oddVBand="0" w:evenVBand="0" w:oddHBand="1" w:evenHBand="0" w:firstRowFirstColumn="0" w:firstRowLastColumn="0" w:lastRowFirstColumn="0" w:lastRowLastColumn="0"/>
              <w:rPr>
                <w:highlight w:val="black"/>
              </w:rPr>
            </w:pPr>
            <w:r w:rsidRPr="00A374DE">
              <w:rPr>
                <w:highlight w:val="black"/>
              </w:rPr>
              <w:t>9,900</w:t>
            </w:r>
          </w:p>
        </w:tc>
      </w:tr>
      <w:tr w:rsidR="00D31E2C" w:rsidRPr="004770A0" w14:paraId="4CA33AC4" w14:textId="77777777" w:rsidTr="00F609BE">
        <w:trPr>
          <w:trHeight w:val="315"/>
        </w:trPr>
        <w:tc>
          <w:tcPr>
            <w:cnfStyle w:val="001000000000" w:firstRow="0" w:lastRow="0" w:firstColumn="1" w:lastColumn="0" w:oddVBand="0" w:evenVBand="0" w:oddHBand="0" w:evenHBand="0" w:firstRowFirstColumn="0" w:firstRowLastColumn="0" w:lastRowFirstColumn="0" w:lastRowLastColumn="0"/>
            <w:tcW w:w="1129" w:type="dxa"/>
            <w:noWrap/>
            <w:vAlign w:val="center"/>
          </w:tcPr>
          <w:p w14:paraId="2FF4667E" w14:textId="77777777" w:rsidR="00D31E2C" w:rsidRPr="00A374DE" w:rsidRDefault="00D31E2C" w:rsidP="009B3FCD">
            <w:pPr>
              <w:jc w:val="center"/>
              <w:rPr>
                <w:color w:val="000000" w:themeColor="text1"/>
                <w:highlight w:val="black"/>
                <w:lang w:val="vi-VN"/>
              </w:rPr>
            </w:pPr>
            <w:r w:rsidRPr="00A374DE">
              <w:rPr>
                <w:color w:val="000000" w:themeColor="text1"/>
                <w:highlight w:val="black"/>
                <w:lang w:val="vi-VN"/>
              </w:rPr>
              <w:t>TS4</w:t>
            </w:r>
          </w:p>
        </w:tc>
        <w:tc>
          <w:tcPr>
            <w:cnfStyle w:val="000010000000" w:firstRow="0" w:lastRow="0" w:firstColumn="0" w:lastColumn="0" w:oddVBand="1" w:evenVBand="0" w:oddHBand="0" w:evenHBand="0" w:firstRowFirstColumn="0" w:firstRowLastColumn="0" w:lastRowFirstColumn="0" w:lastRowLastColumn="0"/>
            <w:tcW w:w="4395" w:type="dxa"/>
            <w:noWrap/>
            <w:vAlign w:val="center"/>
          </w:tcPr>
          <w:p w14:paraId="4E0CBB60" w14:textId="3CD3F819" w:rsidR="00D31E2C" w:rsidRPr="004E46C2" w:rsidRDefault="00D31E2C" w:rsidP="009B3FCD">
            <w:pPr>
              <w:jc w:val="center"/>
              <w:rPr>
                <w:lang w:val="vi-VN"/>
              </w:rPr>
            </w:pPr>
            <w:r w:rsidRPr="00D31E2C">
              <w:rPr>
                <w:lang w:val="fr-FR"/>
              </w:rPr>
              <w:t>Biens de consommation: Agriculture et pêche</w:t>
            </w:r>
          </w:p>
        </w:tc>
        <w:tc>
          <w:tcPr>
            <w:tcW w:w="1847" w:type="dxa"/>
            <w:vAlign w:val="center"/>
          </w:tcPr>
          <w:p w14:paraId="597D3647" w14:textId="77777777" w:rsidR="00D31E2C" w:rsidRPr="004E46C2" w:rsidRDefault="00D31E2C" w:rsidP="009B3FCD">
            <w:pPr>
              <w:jc w:val="center"/>
              <w:cnfStyle w:val="000000000000" w:firstRow="0" w:lastRow="0" w:firstColumn="0" w:lastColumn="0" w:oddVBand="0" w:evenVBand="0" w:oddHBand="0" w:evenHBand="0" w:firstRowFirstColumn="0" w:firstRowLastColumn="0" w:lastRowFirstColumn="0" w:lastRowLastColumn="0"/>
            </w:pPr>
            <w:r w:rsidRPr="004E46C2">
              <w:rPr>
                <w:noProof/>
                <w:lang w:val="en-GB" w:eastAsia="en-GB"/>
              </w:rPr>
              <w:drawing>
                <wp:inline distT="0" distB="0" distL="0" distR="0" wp14:anchorId="79203474" wp14:editId="638949B6">
                  <wp:extent cx="235527" cy="224544"/>
                  <wp:effectExtent l="0" t="0" r="0" b="0"/>
                  <wp:docPr id="13" name="Picture 13"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r w:rsidRPr="004E46C2">
              <w:rPr>
                <w:noProof/>
                <w:lang w:val="en-GB" w:eastAsia="en-GB"/>
              </w:rPr>
              <w:drawing>
                <wp:inline distT="0" distB="0" distL="0" distR="0" wp14:anchorId="24DDC9D3" wp14:editId="6B945D0C">
                  <wp:extent cx="235527" cy="224544"/>
                  <wp:effectExtent l="0" t="0" r="0" b="0"/>
                  <wp:docPr id="17" name="Picture 17"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r w:rsidRPr="004E46C2">
              <w:rPr>
                <w:noProof/>
                <w:lang w:val="en-GB" w:eastAsia="en-GB"/>
              </w:rPr>
              <w:drawing>
                <wp:inline distT="0" distB="0" distL="0" distR="0" wp14:anchorId="35C27472" wp14:editId="7FFA0038">
                  <wp:extent cx="235527" cy="224544"/>
                  <wp:effectExtent l="0" t="0" r="0" b="0"/>
                  <wp:docPr id="19" name="Picture 19"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1838" w:type="dxa"/>
            <w:noWrap/>
            <w:vAlign w:val="center"/>
          </w:tcPr>
          <w:p w14:paraId="33982AEB" w14:textId="77777777" w:rsidR="00D31E2C" w:rsidRPr="00A374DE" w:rsidRDefault="00D31E2C" w:rsidP="009B3FCD">
            <w:pPr>
              <w:jc w:val="center"/>
              <w:rPr>
                <w:highlight w:val="black"/>
              </w:rPr>
            </w:pPr>
            <w:r w:rsidRPr="00A374DE">
              <w:rPr>
                <w:highlight w:val="black"/>
              </w:rPr>
              <w:t>7,800</w:t>
            </w:r>
          </w:p>
        </w:tc>
        <w:tc>
          <w:tcPr>
            <w:tcW w:w="1536" w:type="dxa"/>
            <w:noWrap/>
            <w:vAlign w:val="center"/>
          </w:tcPr>
          <w:p w14:paraId="6FB34D23" w14:textId="77777777" w:rsidR="00D31E2C" w:rsidRPr="00A374DE" w:rsidRDefault="00D31E2C" w:rsidP="009B3FCD">
            <w:pPr>
              <w:jc w:val="center"/>
              <w:cnfStyle w:val="000000000000" w:firstRow="0" w:lastRow="0" w:firstColumn="0" w:lastColumn="0" w:oddVBand="0" w:evenVBand="0" w:oddHBand="0" w:evenHBand="0" w:firstRowFirstColumn="0" w:firstRowLastColumn="0" w:lastRowFirstColumn="0" w:lastRowLastColumn="0"/>
              <w:rPr>
                <w:highlight w:val="black"/>
              </w:rPr>
            </w:pPr>
            <w:r w:rsidRPr="00A374DE">
              <w:rPr>
                <w:highlight w:val="black"/>
              </w:rPr>
              <w:t>14,100</w:t>
            </w:r>
          </w:p>
        </w:tc>
      </w:tr>
      <w:tr w:rsidR="00D31E2C" w:rsidRPr="004770A0" w14:paraId="23C436F9" w14:textId="77777777" w:rsidTr="00F609B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dxa"/>
            <w:noWrap/>
            <w:vAlign w:val="center"/>
          </w:tcPr>
          <w:p w14:paraId="2D123F34" w14:textId="77777777" w:rsidR="00D31E2C" w:rsidRPr="00A374DE" w:rsidRDefault="00D31E2C" w:rsidP="009B3FCD">
            <w:pPr>
              <w:jc w:val="center"/>
              <w:rPr>
                <w:color w:val="000000" w:themeColor="text1"/>
                <w:highlight w:val="black"/>
              </w:rPr>
            </w:pPr>
            <w:r w:rsidRPr="00A374DE">
              <w:rPr>
                <w:color w:val="000000" w:themeColor="text1"/>
                <w:highlight w:val="black"/>
              </w:rPr>
              <w:t>CTB</w:t>
            </w:r>
          </w:p>
        </w:tc>
        <w:tc>
          <w:tcPr>
            <w:cnfStyle w:val="000010000000" w:firstRow="0" w:lastRow="0" w:firstColumn="0" w:lastColumn="0" w:oddVBand="1" w:evenVBand="0" w:oddHBand="0" w:evenHBand="0" w:firstRowFirstColumn="0" w:firstRowLastColumn="0" w:lastRowFirstColumn="0" w:lastRowLastColumn="0"/>
            <w:tcW w:w="4395" w:type="dxa"/>
            <w:noWrap/>
            <w:vAlign w:val="center"/>
          </w:tcPr>
          <w:p w14:paraId="300F8B1A" w14:textId="2F80DD14" w:rsidR="00D31E2C" w:rsidRPr="004E46C2" w:rsidRDefault="00D31E2C" w:rsidP="009B3FCD">
            <w:pPr>
              <w:jc w:val="center"/>
              <w:rPr>
                <w:lang w:val="vi-VN"/>
              </w:rPr>
            </w:pPr>
            <w:proofErr w:type="spellStart"/>
            <w:r w:rsidRPr="000A0B94">
              <w:t>Industrie</w:t>
            </w:r>
            <w:proofErr w:type="spellEnd"/>
            <w:r w:rsidRPr="000A0B94">
              <w:t xml:space="preserve"> : Machines </w:t>
            </w:r>
            <w:proofErr w:type="spellStart"/>
            <w:r w:rsidRPr="000A0B94">
              <w:t>Industrielles</w:t>
            </w:r>
            <w:proofErr w:type="spellEnd"/>
          </w:p>
        </w:tc>
        <w:tc>
          <w:tcPr>
            <w:tcW w:w="1847" w:type="dxa"/>
            <w:vAlign w:val="center"/>
          </w:tcPr>
          <w:p w14:paraId="5F583CC9" w14:textId="77777777" w:rsidR="00D31E2C" w:rsidRPr="004E46C2" w:rsidRDefault="00D31E2C" w:rsidP="009B3FCD">
            <w:pPr>
              <w:jc w:val="center"/>
              <w:cnfStyle w:val="000000100000" w:firstRow="0" w:lastRow="0" w:firstColumn="0" w:lastColumn="0" w:oddVBand="0" w:evenVBand="0" w:oddHBand="1" w:evenHBand="0" w:firstRowFirstColumn="0" w:firstRowLastColumn="0" w:lastRowFirstColumn="0" w:lastRowLastColumn="0"/>
            </w:pPr>
            <w:r w:rsidRPr="004E46C2">
              <w:rPr>
                <w:noProof/>
                <w:lang w:val="en-GB" w:eastAsia="en-GB"/>
              </w:rPr>
              <w:drawing>
                <wp:inline distT="0" distB="0" distL="0" distR="0" wp14:anchorId="34E75723" wp14:editId="2A0697AF">
                  <wp:extent cx="235527" cy="224544"/>
                  <wp:effectExtent l="0" t="0" r="0" b="0"/>
                  <wp:docPr id="23" name="Picture 23"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r w:rsidRPr="004E46C2">
              <w:rPr>
                <w:noProof/>
                <w:lang w:val="en-GB" w:eastAsia="en-GB"/>
              </w:rPr>
              <w:drawing>
                <wp:inline distT="0" distB="0" distL="0" distR="0" wp14:anchorId="59F5D05E" wp14:editId="46477E0A">
                  <wp:extent cx="235527" cy="224544"/>
                  <wp:effectExtent l="0" t="0" r="0" b="0"/>
                  <wp:docPr id="25" name="Picture 25"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1838" w:type="dxa"/>
            <w:noWrap/>
            <w:vAlign w:val="center"/>
          </w:tcPr>
          <w:p w14:paraId="5720CAC7" w14:textId="77777777" w:rsidR="00D31E2C" w:rsidRPr="00A374DE" w:rsidRDefault="00D31E2C" w:rsidP="009B3FCD">
            <w:pPr>
              <w:jc w:val="center"/>
              <w:rPr>
                <w:highlight w:val="black"/>
              </w:rPr>
            </w:pPr>
            <w:r w:rsidRPr="00A374DE">
              <w:rPr>
                <w:highlight w:val="black"/>
              </w:rPr>
              <w:t>4,600</w:t>
            </w:r>
          </w:p>
        </w:tc>
        <w:tc>
          <w:tcPr>
            <w:tcW w:w="1536" w:type="dxa"/>
            <w:noWrap/>
            <w:vAlign w:val="center"/>
          </w:tcPr>
          <w:p w14:paraId="20101361" w14:textId="77777777" w:rsidR="00D31E2C" w:rsidRPr="00A374DE" w:rsidRDefault="00D31E2C" w:rsidP="009B3FCD">
            <w:pPr>
              <w:jc w:val="center"/>
              <w:cnfStyle w:val="000000100000" w:firstRow="0" w:lastRow="0" w:firstColumn="0" w:lastColumn="0" w:oddVBand="0" w:evenVBand="0" w:oddHBand="1" w:evenHBand="0" w:firstRowFirstColumn="0" w:firstRowLastColumn="0" w:lastRowFirstColumn="0" w:lastRowLastColumn="0"/>
              <w:rPr>
                <w:highlight w:val="black"/>
              </w:rPr>
            </w:pPr>
            <w:r w:rsidRPr="00A374DE">
              <w:rPr>
                <w:highlight w:val="black"/>
              </w:rPr>
              <w:t>23,700</w:t>
            </w:r>
          </w:p>
        </w:tc>
      </w:tr>
      <w:tr w:rsidR="00D31E2C" w:rsidRPr="004770A0" w14:paraId="78E71CCF" w14:textId="77777777" w:rsidTr="00F609BE">
        <w:trPr>
          <w:trHeight w:val="315"/>
        </w:trPr>
        <w:tc>
          <w:tcPr>
            <w:cnfStyle w:val="001000000000" w:firstRow="0" w:lastRow="0" w:firstColumn="1" w:lastColumn="0" w:oddVBand="0" w:evenVBand="0" w:oddHBand="0" w:evenHBand="0" w:firstRowFirstColumn="0" w:firstRowLastColumn="0" w:lastRowFirstColumn="0" w:lastRowLastColumn="0"/>
            <w:tcW w:w="1129" w:type="dxa"/>
            <w:noWrap/>
            <w:vAlign w:val="center"/>
          </w:tcPr>
          <w:p w14:paraId="397DB3EB" w14:textId="77777777" w:rsidR="00D31E2C" w:rsidRPr="00A374DE" w:rsidRDefault="00D31E2C" w:rsidP="009B3FCD">
            <w:pPr>
              <w:jc w:val="center"/>
              <w:rPr>
                <w:color w:val="000000" w:themeColor="text1"/>
                <w:highlight w:val="black"/>
              </w:rPr>
            </w:pPr>
            <w:r w:rsidRPr="00A374DE">
              <w:rPr>
                <w:color w:val="000000" w:themeColor="text1"/>
                <w:highlight w:val="black"/>
              </w:rPr>
              <w:t>CMV</w:t>
            </w:r>
          </w:p>
        </w:tc>
        <w:tc>
          <w:tcPr>
            <w:cnfStyle w:val="000010000000" w:firstRow="0" w:lastRow="0" w:firstColumn="0" w:lastColumn="0" w:oddVBand="1" w:evenVBand="0" w:oddHBand="0" w:evenHBand="0" w:firstRowFirstColumn="0" w:firstRowLastColumn="0" w:lastRowFirstColumn="0" w:lastRowLastColumn="0"/>
            <w:tcW w:w="4395" w:type="dxa"/>
            <w:noWrap/>
            <w:vAlign w:val="center"/>
          </w:tcPr>
          <w:p w14:paraId="266C0076" w14:textId="1CAFB3DD" w:rsidR="00D31E2C" w:rsidRPr="004E46C2" w:rsidRDefault="00D31E2C" w:rsidP="009B3FCD">
            <w:pPr>
              <w:jc w:val="center"/>
              <w:rPr>
                <w:lang w:val="vi-VN"/>
              </w:rPr>
            </w:pPr>
            <w:r w:rsidRPr="00D31E2C">
              <w:rPr>
                <w:lang w:val="fr-FR"/>
              </w:rPr>
              <w:t>Services aux consommateurs: Distributeurs généralistes</w:t>
            </w:r>
          </w:p>
        </w:tc>
        <w:tc>
          <w:tcPr>
            <w:tcW w:w="1847" w:type="dxa"/>
            <w:vAlign w:val="center"/>
          </w:tcPr>
          <w:p w14:paraId="185A6A4A" w14:textId="77777777" w:rsidR="00D31E2C" w:rsidRPr="004E46C2" w:rsidRDefault="00D31E2C" w:rsidP="009B3FCD">
            <w:pPr>
              <w:jc w:val="center"/>
              <w:cnfStyle w:val="000000000000" w:firstRow="0" w:lastRow="0" w:firstColumn="0" w:lastColumn="0" w:oddVBand="0" w:evenVBand="0" w:oddHBand="0" w:evenHBand="0" w:firstRowFirstColumn="0" w:firstRowLastColumn="0" w:lastRowFirstColumn="0" w:lastRowLastColumn="0"/>
            </w:pPr>
            <w:r w:rsidRPr="004E46C2">
              <w:rPr>
                <w:noProof/>
                <w:lang w:val="en-GB" w:eastAsia="en-GB"/>
              </w:rPr>
              <w:drawing>
                <wp:inline distT="0" distB="0" distL="0" distR="0" wp14:anchorId="3FBB21F2" wp14:editId="0912125D">
                  <wp:extent cx="235527" cy="224544"/>
                  <wp:effectExtent l="0" t="0" r="0" b="0"/>
                  <wp:docPr id="26" name="Picture 26"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r w:rsidRPr="004E46C2">
              <w:rPr>
                <w:noProof/>
                <w:lang w:val="en-GB" w:eastAsia="en-GB"/>
              </w:rPr>
              <w:drawing>
                <wp:inline distT="0" distB="0" distL="0" distR="0" wp14:anchorId="15573E46" wp14:editId="4EFCB7A7">
                  <wp:extent cx="235527" cy="224544"/>
                  <wp:effectExtent l="0" t="0" r="0" b="0"/>
                  <wp:docPr id="27" name="Picture 27"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1838" w:type="dxa"/>
            <w:noWrap/>
            <w:vAlign w:val="center"/>
          </w:tcPr>
          <w:p w14:paraId="5FAC4DEE" w14:textId="77777777" w:rsidR="00D31E2C" w:rsidRPr="00A374DE" w:rsidRDefault="00D31E2C" w:rsidP="009B3FCD">
            <w:pPr>
              <w:jc w:val="center"/>
              <w:rPr>
                <w:highlight w:val="black"/>
              </w:rPr>
            </w:pPr>
            <w:r w:rsidRPr="00A374DE">
              <w:rPr>
                <w:highlight w:val="black"/>
              </w:rPr>
              <w:t>7,300</w:t>
            </w:r>
          </w:p>
        </w:tc>
        <w:tc>
          <w:tcPr>
            <w:tcW w:w="1536" w:type="dxa"/>
            <w:noWrap/>
            <w:vAlign w:val="center"/>
          </w:tcPr>
          <w:p w14:paraId="70369460" w14:textId="77777777" w:rsidR="00D31E2C" w:rsidRPr="00A374DE" w:rsidRDefault="00D31E2C" w:rsidP="009B3FCD">
            <w:pPr>
              <w:jc w:val="center"/>
              <w:cnfStyle w:val="000000000000" w:firstRow="0" w:lastRow="0" w:firstColumn="0" w:lastColumn="0" w:oddVBand="0" w:evenVBand="0" w:oddHBand="0" w:evenHBand="0" w:firstRowFirstColumn="0" w:firstRowLastColumn="0" w:lastRowFirstColumn="0" w:lastRowLastColumn="0"/>
              <w:rPr>
                <w:highlight w:val="black"/>
              </w:rPr>
            </w:pPr>
            <w:r w:rsidRPr="00A374DE">
              <w:rPr>
                <w:highlight w:val="black"/>
              </w:rPr>
              <w:t>15,100</w:t>
            </w:r>
          </w:p>
        </w:tc>
      </w:tr>
      <w:tr w:rsidR="00D31E2C" w:rsidRPr="004770A0" w14:paraId="1D697501" w14:textId="77777777" w:rsidTr="00F609B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dxa"/>
            <w:noWrap/>
            <w:vAlign w:val="center"/>
          </w:tcPr>
          <w:p w14:paraId="55492DCE" w14:textId="77777777" w:rsidR="00D31E2C" w:rsidRPr="00A374DE" w:rsidRDefault="00D31E2C" w:rsidP="009B3FCD">
            <w:pPr>
              <w:jc w:val="center"/>
              <w:rPr>
                <w:color w:val="000000" w:themeColor="text1"/>
                <w:highlight w:val="black"/>
              </w:rPr>
            </w:pPr>
            <w:r w:rsidRPr="00A374DE">
              <w:rPr>
                <w:color w:val="000000" w:themeColor="text1"/>
                <w:highlight w:val="black"/>
              </w:rPr>
              <w:t>BMI</w:t>
            </w:r>
          </w:p>
        </w:tc>
        <w:tc>
          <w:tcPr>
            <w:cnfStyle w:val="000010000000" w:firstRow="0" w:lastRow="0" w:firstColumn="0" w:lastColumn="0" w:oddVBand="1" w:evenVBand="0" w:oddHBand="0" w:evenHBand="0" w:firstRowFirstColumn="0" w:firstRowLastColumn="0" w:lastRowFirstColumn="0" w:lastRowLastColumn="0"/>
            <w:tcW w:w="4395" w:type="dxa"/>
            <w:noWrap/>
            <w:vAlign w:val="center"/>
          </w:tcPr>
          <w:p w14:paraId="736F145F" w14:textId="11D8838D" w:rsidR="00D31E2C" w:rsidRPr="004E46C2" w:rsidRDefault="00D31E2C" w:rsidP="009B3FCD">
            <w:pPr>
              <w:jc w:val="center"/>
              <w:rPr>
                <w:lang w:val="vi-VN"/>
              </w:rPr>
            </w:pPr>
            <w:r w:rsidRPr="000A0B94">
              <w:t xml:space="preserve">Finance: </w:t>
            </w:r>
            <w:proofErr w:type="spellStart"/>
            <w:r w:rsidRPr="000A0B94">
              <w:t>Gamme</w:t>
            </w:r>
            <w:proofErr w:type="spellEnd"/>
            <w:r w:rsidRPr="000A0B94">
              <w:t xml:space="preserve"> </w:t>
            </w:r>
            <w:proofErr w:type="spellStart"/>
            <w:r w:rsidRPr="000A0B94">
              <w:t>complète</w:t>
            </w:r>
            <w:proofErr w:type="spellEnd"/>
            <w:r w:rsidRPr="000A0B94">
              <w:t xml:space="preserve"> </w:t>
            </w:r>
            <w:proofErr w:type="spellStart"/>
            <w:r w:rsidRPr="000A0B94">
              <w:t>d'assurances</w:t>
            </w:r>
            <w:proofErr w:type="spellEnd"/>
          </w:p>
        </w:tc>
        <w:tc>
          <w:tcPr>
            <w:tcW w:w="1847" w:type="dxa"/>
            <w:vAlign w:val="center"/>
          </w:tcPr>
          <w:p w14:paraId="076D66DE" w14:textId="77777777" w:rsidR="00D31E2C" w:rsidRPr="004E46C2" w:rsidRDefault="00D31E2C" w:rsidP="009B3FCD">
            <w:pPr>
              <w:jc w:val="center"/>
              <w:cnfStyle w:val="000000100000" w:firstRow="0" w:lastRow="0" w:firstColumn="0" w:lastColumn="0" w:oddVBand="0" w:evenVBand="0" w:oddHBand="1" w:evenHBand="0" w:firstRowFirstColumn="0" w:firstRowLastColumn="0" w:lastRowFirstColumn="0" w:lastRowLastColumn="0"/>
            </w:pPr>
            <w:r w:rsidRPr="004E46C2">
              <w:rPr>
                <w:noProof/>
                <w:lang w:val="en-GB" w:eastAsia="en-GB"/>
              </w:rPr>
              <w:drawing>
                <wp:inline distT="0" distB="0" distL="0" distR="0" wp14:anchorId="501E72A9" wp14:editId="3B2193F0">
                  <wp:extent cx="235527" cy="224544"/>
                  <wp:effectExtent l="0" t="0" r="0" b="0"/>
                  <wp:docPr id="28" name="Picture 28"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r w:rsidRPr="004E46C2">
              <w:rPr>
                <w:noProof/>
                <w:lang w:val="en-GB" w:eastAsia="en-GB"/>
              </w:rPr>
              <w:drawing>
                <wp:inline distT="0" distB="0" distL="0" distR="0" wp14:anchorId="1235302A" wp14:editId="1D8563CC">
                  <wp:extent cx="235527" cy="224544"/>
                  <wp:effectExtent l="0" t="0" r="0" b="0"/>
                  <wp:docPr id="29" name="Picture 29"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1838" w:type="dxa"/>
            <w:noWrap/>
            <w:vAlign w:val="center"/>
          </w:tcPr>
          <w:p w14:paraId="0B100AEC" w14:textId="77777777" w:rsidR="00D31E2C" w:rsidRPr="00A374DE" w:rsidRDefault="00D31E2C" w:rsidP="009B3FCD">
            <w:pPr>
              <w:jc w:val="center"/>
              <w:rPr>
                <w:highlight w:val="black"/>
              </w:rPr>
            </w:pPr>
            <w:r w:rsidRPr="00A374DE">
              <w:rPr>
                <w:highlight w:val="black"/>
              </w:rPr>
              <w:t>7,000</w:t>
            </w:r>
          </w:p>
        </w:tc>
        <w:tc>
          <w:tcPr>
            <w:tcW w:w="1536" w:type="dxa"/>
            <w:noWrap/>
            <w:vAlign w:val="center"/>
          </w:tcPr>
          <w:p w14:paraId="017FC306" w14:textId="77777777" w:rsidR="00D31E2C" w:rsidRPr="00A374DE" w:rsidRDefault="00D31E2C" w:rsidP="009B3FCD">
            <w:pPr>
              <w:jc w:val="center"/>
              <w:cnfStyle w:val="000000100000" w:firstRow="0" w:lastRow="0" w:firstColumn="0" w:lastColumn="0" w:oddVBand="0" w:evenVBand="0" w:oddHBand="1" w:evenHBand="0" w:firstRowFirstColumn="0" w:firstRowLastColumn="0" w:lastRowFirstColumn="0" w:lastRowLastColumn="0"/>
              <w:rPr>
                <w:highlight w:val="black"/>
              </w:rPr>
            </w:pPr>
            <w:r w:rsidRPr="00A374DE">
              <w:rPr>
                <w:highlight w:val="black"/>
              </w:rPr>
              <w:t>15,600</w:t>
            </w:r>
          </w:p>
        </w:tc>
      </w:tr>
    </w:tbl>
    <w:p w14:paraId="71BA6733" w14:textId="77777777" w:rsidR="0040431C" w:rsidRPr="004770A0" w:rsidRDefault="0040431C" w:rsidP="002F495F">
      <w:pPr>
        <w:spacing w:after="0"/>
        <w:rPr>
          <w:lang w:val="en-GB"/>
        </w:rPr>
      </w:pPr>
    </w:p>
    <w:tbl>
      <w:tblPr>
        <w:tblStyle w:val="GridTable5Dark"/>
        <w:tblW w:w="5072" w:type="pct"/>
        <w:tblLayout w:type="fixed"/>
        <w:tblLook w:val="00A0" w:firstRow="1" w:lastRow="0" w:firstColumn="1" w:lastColumn="0" w:noHBand="0" w:noVBand="0"/>
      </w:tblPr>
      <w:tblGrid>
        <w:gridCol w:w="1129"/>
        <w:gridCol w:w="4394"/>
        <w:gridCol w:w="1847"/>
        <w:gridCol w:w="1840"/>
        <w:gridCol w:w="1564"/>
      </w:tblGrid>
      <w:tr w:rsidR="004770A0" w:rsidRPr="004770A0" w14:paraId="44BB16E7" w14:textId="77777777" w:rsidTr="00816488">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00" w:type="pct"/>
            <w:gridSpan w:val="5"/>
            <w:vAlign w:val="center"/>
          </w:tcPr>
          <w:p w14:paraId="171611F1" w14:textId="6E58EDD6" w:rsidR="006A11BC" w:rsidRPr="004770A0" w:rsidRDefault="009B3FCD" w:rsidP="00816488">
            <w:pPr>
              <w:jc w:val="center"/>
              <w:rPr>
                <w:color w:val="auto"/>
              </w:rPr>
            </w:pPr>
            <w:proofErr w:type="spellStart"/>
            <w:r w:rsidRPr="009B3FCD">
              <w:rPr>
                <w:color w:val="auto"/>
              </w:rPr>
              <w:t>Liste</w:t>
            </w:r>
            <w:proofErr w:type="spellEnd"/>
            <w:r w:rsidRPr="009B3FCD">
              <w:rPr>
                <w:color w:val="auto"/>
              </w:rPr>
              <w:t xml:space="preserve"> </w:t>
            </w:r>
            <w:proofErr w:type="spellStart"/>
            <w:r w:rsidRPr="009B3FCD">
              <w:rPr>
                <w:color w:val="auto"/>
              </w:rPr>
              <w:t>d’actions</w:t>
            </w:r>
            <w:proofErr w:type="spellEnd"/>
            <w:r w:rsidRPr="009B3FCD">
              <w:rPr>
                <w:color w:val="auto"/>
              </w:rPr>
              <w:t xml:space="preserve"> </w:t>
            </w:r>
            <w:proofErr w:type="spellStart"/>
            <w:r w:rsidRPr="009B3FCD">
              <w:rPr>
                <w:color w:val="auto"/>
              </w:rPr>
              <w:t>optionnelles</w:t>
            </w:r>
            <w:proofErr w:type="spellEnd"/>
          </w:p>
        </w:tc>
      </w:tr>
      <w:tr w:rsidR="009B3FCD" w:rsidRPr="004770A0" w14:paraId="7D07BA5B" w14:textId="77777777" w:rsidTr="00F609B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 w:type="pct"/>
            <w:noWrap/>
            <w:vAlign w:val="center"/>
          </w:tcPr>
          <w:p w14:paraId="586A7947" w14:textId="16ABE638" w:rsidR="009B3FCD" w:rsidRPr="004770A0" w:rsidRDefault="009B3FCD" w:rsidP="00111C8C">
            <w:pPr>
              <w:jc w:val="center"/>
              <w:rPr>
                <w:b w:val="0"/>
                <w:color w:val="auto"/>
              </w:rPr>
            </w:pPr>
            <w:proofErr w:type="spellStart"/>
            <w:r w:rsidRPr="002F7597">
              <w:t>Symbole</w:t>
            </w:r>
            <w:proofErr w:type="spellEnd"/>
          </w:p>
        </w:tc>
        <w:tc>
          <w:tcPr>
            <w:cnfStyle w:val="000010000000" w:firstRow="0" w:lastRow="0" w:firstColumn="0" w:lastColumn="0" w:oddVBand="1" w:evenVBand="0" w:oddHBand="0" w:evenHBand="0" w:firstRowFirstColumn="0" w:firstRowLastColumn="0" w:lastRowFirstColumn="0" w:lastRowLastColumn="0"/>
            <w:tcW w:w="2039" w:type="pct"/>
            <w:vAlign w:val="center"/>
          </w:tcPr>
          <w:p w14:paraId="07BB7F13" w14:textId="65721F06" w:rsidR="009B3FCD" w:rsidRPr="004770A0" w:rsidRDefault="009B3FCD" w:rsidP="00111C8C">
            <w:pPr>
              <w:jc w:val="center"/>
              <w:rPr>
                <w:b/>
              </w:rPr>
            </w:pPr>
            <w:proofErr w:type="spellStart"/>
            <w:r w:rsidRPr="002F7597">
              <w:t>Industrie</w:t>
            </w:r>
            <w:proofErr w:type="spellEnd"/>
            <w:r w:rsidRPr="002F7597">
              <w:t xml:space="preserve"> &amp; </w:t>
            </w:r>
            <w:proofErr w:type="spellStart"/>
            <w:r w:rsidRPr="002F7597">
              <w:t>Secteur</w:t>
            </w:r>
            <w:proofErr w:type="spellEnd"/>
          </w:p>
        </w:tc>
        <w:tc>
          <w:tcPr>
            <w:tcW w:w="857" w:type="pct"/>
            <w:vAlign w:val="center"/>
          </w:tcPr>
          <w:p w14:paraId="3F06AD0E" w14:textId="068D3481" w:rsidR="009B3FCD" w:rsidRPr="004770A0" w:rsidRDefault="009B3FCD" w:rsidP="00111C8C">
            <w:pPr>
              <w:jc w:val="center"/>
              <w:cnfStyle w:val="000000100000" w:firstRow="0" w:lastRow="0" w:firstColumn="0" w:lastColumn="0" w:oddVBand="0" w:evenVBand="0" w:oddHBand="1" w:evenHBand="0" w:firstRowFirstColumn="0" w:firstRowLastColumn="0" w:lastRowFirstColumn="0" w:lastRowLastColumn="0"/>
              <w:rPr>
                <w:b/>
              </w:rPr>
            </w:pPr>
            <w:proofErr w:type="spellStart"/>
            <w:r w:rsidRPr="002F7597">
              <w:t>Degré</w:t>
            </w:r>
            <w:proofErr w:type="spellEnd"/>
            <w:r w:rsidRPr="002F7597">
              <w:t xml:space="preserve"> de </w:t>
            </w:r>
            <w:proofErr w:type="spellStart"/>
            <w:r w:rsidRPr="002F7597">
              <w:t>recommandation</w:t>
            </w:r>
            <w:proofErr w:type="spellEnd"/>
          </w:p>
        </w:tc>
        <w:tc>
          <w:tcPr>
            <w:cnfStyle w:val="000010000000" w:firstRow="0" w:lastRow="0" w:firstColumn="0" w:lastColumn="0" w:oddVBand="1" w:evenVBand="0" w:oddHBand="0" w:evenHBand="0" w:firstRowFirstColumn="0" w:firstRowLastColumn="0" w:lastRowFirstColumn="0" w:lastRowLastColumn="0"/>
            <w:tcW w:w="854" w:type="pct"/>
            <w:noWrap/>
            <w:vAlign w:val="center"/>
          </w:tcPr>
          <w:p w14:paraId="7E29D1EA" w14:textId="660F2435" w:rsidR="009B3FCD" w:rsidRPr="004770A0" w:rsidRDefault="009B3FCD" w:rsidP="00111C8C">
            <w:pPr>
              <w:jc w:val="center"/>
              <w:rPr>
                <w:b/>
              </w:rPr>
            </w:pPr>
            <w:r w:rsidRPr="002F7597">
              <w:t xml:space="preserve">Estimation du </w:t>
            </w:r>
            <w:proofErr w:type="spellStart"/>
            <w:r w:rsidRPr="002F7597">
              <w:t>nombre</w:t>
            </w:r>
            <w:proofErr w:type="spellEnd"/>
            <w:r w:rsidRPr="002F7597">
              <w:t xml:space="preserve"> </w:t>
            </w:r>
            <w:proofErr w:type="spellStart"/>
            <w:r w:rsidRPr="002F7597">
              <w:t>d’actions</w:t>
            </w:r>
            <w:proofErr w:type="spellEnd"/>
          </w:p>
        </w:tc>
        <w:tc>
          <w:tcPr>
            <w:tcW w:w="726" w:type="pct"/>
            <w:vAlign w:val="center"/>
          </w:tcPr>
          <w:p w14:paraId="25670A6D" w14:textId="37703CC4" w:rsidR="009B3FCD" w:rsidRPr="004770A0" w:rsidRDefault="009B3FCD" w:rsidP="00111C8C">
            <w:pPr>
              <w:jc w:val="center"/>
              <w:cnfStyle w:val="000000100000" w:firstRow="0" w:lastRow="0" w:firstColumn="0" w:lastColumn="0" w:oddVBand="0" w:evenVBand="0" w:oddHBand="1" w:evenHBand="0" w:firstRowFirstColumn="0" w:firstRowLastColumn="0" w:lastRowFirstColumn="0" w:lastRowLastColumn="0"/>
              <w:rPr>
                <w:b/>
              </w:rPr>
            </w:pPr>
            <w:r w:rsidRPr="002F7597">
              <w:t xml:space="preserve">Prix </w:t>
            </w:r>
            <w:proofErr w:type="spellStart"/>
            <w:r w:rsidRPr="002F7597">
              <w:t>limite</w:t>
            </w:r>
            <w:proofErr w:type="spellEnd"/>
          </w:p>
        </w:tc>
      </w:tr>
      <w:tr w:rsidR="00F609BE" w:rsidRPr="004770A0" w14:paraId="433BFB59" w14:textId="77777777" w:rsidTr="00F609BE">
        <w:trPr>
          <w:trHeight w:val="315"/>
        </w:trPr>
        <w:tc>
          <w:tcPr>
            <w:cnfStyle w:val="001000000000" w:firstRow="0" w:lastRow="0" w:firstColumn="1" w:lastColumn="0" w:oddVBand="0" w:evenVBand="0" w:oddHBand="0" w:evenHBand="0" w:firstRowFirstColumn="0" w:firstRowLastColumn="0" w:lastRowFirstColumn="0" w:lastRowLastColumn="0"/>
            <w:tcW w:w="524" w:type="pct"/>
            <w:noWrap/>
            <w:vAlign w:val="center"/>
          </w:tcPr>
          <w:p w14:paraId="2C852F31" w14:textId="77777777" w:rsidR="00F609BE" w:rsidRPr="00A374DE" w:rsidRDefault="00F609BE" w:rsidP="00F609BE">
            <w:pPr>
              <w:jc w:val="center"/>
              <w:rPr>
                <w:color w:val="000000" w:themeColor="text1"/>
                <w:lang w:val="vi-VN"/>
              </w:rPr>
            </w:pPr>
            <w:r w:rsidRPr="00A374DE">
              <w:rPr>
                <w:color w:val="000000" w:themeColor="text1"/>
                <w:lang w:val="vi-VN"/>
              </w:rPr>
              <w:t>SVC</w:t>
            </w:r>
          </w:p>
        </w:tc>
        <w:tc>
          <w:tcPr>
            <w:cnfStyle w:val="000010000000" w:firstRow="0" w:lastRow="0" w:firstColumn="0" w:lastColumn="0" w:oddVBand="1" w:evenVBand="0" w:oddHBand="0" w:evenHBand="0" w:firstRowFirstColumn="0" w:firstRowLastColumn="0" w:lastRowFirstColumn="0" w:lastRowLastColumn="0"/>
            <w:tcW w:w="2039" w:type="pct"/>
            <w:noWrap/>
          </w:tcPr>
          <w:p w14:paraId="0C7047A4" w14:textId="0C123C28" w:rsidR="00F609BE" w:rsidRPr="004E46C2" w:rsidRDefault="00F609BE" w:rsidP="00F609BE">
            <w:pPr>
              <w:jc w:val="center"/>
              <w:rPr>
                <w:lang w:val="vi-VN"/>
              </w:rPr>
            </w:pPr>
            <w:proofErr w:type="spellStart"/>
            <w:r w:rsidRPr="004046C4">
              <w:t>Biens</w:t>
            </w:r>
            <w:proofErr w:type="spellEnd"/>
            <w:r w:rsidRPr="004046C4">
              <w:t xml:space="preserve"> de </w:t>
            </w:r>
            <w:proofErr w:type="spellStart"/>
            <w:r w:rsidRPr="004046C4">
              <w:t>consommation</w:t>
            </w:r>
            <w:proofErr w:type="spellEnd"/>
            <w:r w:rsidRPr="004046C4">
              <w:t>: Automobiles</w:t>
            </w:r>
          </w:p>
        </w:tc>
        <w:tc>
          <w:tcPr>
            <w:tcW w:w="857" w:type="pct"/>
            <w:vAlign w:val="center"/>
          </w:tcPr>
          <w:p w14:paraId="4A791414" w14:textId="77777777" w:rsidR="00F609BE" w:rsidRPr="004E46C2" w:rsidRDefault="00F609BE" w:rsidP="00F609BE">
            <w:pPr>
              <w:jc w:val="center"/>
              <w:cnfStyle w:val="000000000000" w:firstRow="0" w:lastRow="0" w:firstColumn="0" w:lastColumn="0" w:oddVBand="0" w:evenVBand="0" w:oddHBand="0" w:evenHBand="0" w:firstRowFirstColumn="0" w:firstRowLastColumn="0" w:lastRowFirstColumn="0" w:lastRowLastColumn="0"/>
            </w:pPr>
            <w:r w:rsidRPr="004E46C2">
              <w:rPr>
                <w:noProof/>
                <w:lang w:val="en-GB" w:eastAsia="en-GB"/>
              </w:rPr>
              <w:drawing>
                <wp:inline distT="0" distB="0" distL="0" distR="0" wp14:anchorId="215246DA" wp14:editId="6C74E672">
                  <wp:extent cx="235527" cy="224544"/>
                  <wp:effectExtent l="0" t="0" r="0" b="0"/>
                  <wp:docPr id="31" name="Picture 31"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r w:rsidRPr="004E46C2">
              <w:rPr>
                <w:noProof/>
                <w:lang w:val="en-GB" w:eastAsia="en-GB"/>
              </w:rPr>
              <w:drawing>
                <wp:inline distT="0" distB="0" distL="0" distR="0" wp14:anchorId="5BB987AB" wp14:editId="77968675">
                  <wp:extent cx="235527" cy="224544"/>
                  <wp:effectExtent l="0" t="0" r="0" b="0"/>
                  <wp:docPr id="32" name="Picture 32"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54" w:type="pct"/>
            <w:noWrap/>
            <w:vAlign w:val="center"/>
          </w:tcPr>
          <w:p w14:paraId="22041145" w14:textId="77777777" w:rsidR="00F609BE" w:rsidRPr="00A374DE" w:rsidRDefault="00F609BE" w:rsidP="00F609BE">
            <w:pPr>
              <w:jc w:val="center"/>
              <w:rPr>
                <w:highlight w:val="black"/>
              </w:rPr>
            </w:pPr>
            <w:r w:rsidRPr="00A374DE">
              <w:rPr>
                <w:highlight w:val="black"/>
              </w:rPr>
              <w:t>5,500</w:t>
            </w:r>
          </w:p>
        </w:tc>
        <w:tc>
          <w:tcPr>
            <w:tcW w:w="726" w:type="pct"/>
            <w:noWrap/>
            <w:vAlign w:val="center"/>
          </w:tcPr>
          <w:p w14:paraId="11173AEB" w14:textId="77777777" w:rsidR="00F609BE" w:rsidRPr="00A374DE" w:rsidRDefault="00F609BE" w:rsidP="00F609BE">
            <w:pPr>
              <w:jc w:val="center"/>
              <w:cnfStyle w:val="000000000000" w:firstRow="0" w:lastRow="0" w:firstColumn="0" w:lastColumn="0" w:oddVBand="0" w:evenVBand="0" w:oddHBand="0" w:evenHBand="0" w:firstRowFirstColumn="0" w:firstRowLastColumn="0" w:lastRowFirstColumn="0" w:lastRowLastColumn="0"/>
              <w:rPr>
                <w:highlight w:val="black"/>
              </w:rPr>
            </w:pPr>
            <w:r w:rsidRPr="00A374DE">
              <w:rPr>
                <w:highlight w:val="black"/>
              </w:rPr>
              <w:t>19,800</w:t>
            </w:r>
          </w:p>
        </w:tc>
      </w:tr>
      <w:tr w:rsidR="00F609BE" w:rsidRPr="004770A0" w14:paraId="2889568E" w14:textId="77777777" w:rsidTr="00F609B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 w:type="pct"/>
            <w:noWrap/>
            <w:vAlign w:val="center"/>
          </w:tcPr>
          <w:p w14:paraId="6F266516" w14:textId="77777777" w:rsidR="00F609BE" w:rsidRPr="00A374DE" w:rsidRDefault="00F609BE" w:rsidP="00F609BE">
            <w:pPr>
              <w:jc w:val="center"/>
              <w:rPr>
                <w:color w:val="000000" w:themeColor="text1"/>
              </w:rPr>
            </w:pPr>
            <w:r w:rsidRPr="00A374DE">
              <w:rPr>
                <w:color w:val="000000" w:themeColor="text1"/>
              </w:rPr>
              <w:t>NHW</w:t>
            </w:r>
          </w:p>
        </w:tc>
        <w:tc>
          <w:tcPr>
            <w:cnfStyle w:val="000010000000" w:firstRow="0" w:lastRow="0" w:firstColumn="0" w:lastColumn="0" w:oddVBand="1" w:evenVBand="0" w:oddHBand="0" w:evenHBand="0" w:firstRowFirstColumn="0" w:firstRowLastColumn="0" w:lastRowFirstColumn="0" w:lastRowLastColumn="0"/>
            <w:tcW w:w="2039" w:type="pct"/>
            <w:noWrap/>
          </w:tcPr>
          <w:p w14:paraId="2F010271" w14:textId="69E9DB07" w:rsidR="00F609BE" w:rsidRPr="004E46C2" w:rsidRDefault="00F609BE" w:rsidP="00F609BE">
            <w:pPr>
              <w:jc w:val="center"/>
              <w:rPr>
                <w:lang w:val="vi-VN"/>
              </w:rPr>
            </w:pPr>
            <w:r w:rsidRPr="00F609BE">
              <w:rPr>
                <w:lang w:val="fr-FR"/>
              </w:rPr>
              <w:t>Industrie: Equipements électroniques et électriques</w:t>
            </w:r>
          </w:p>
        </w:tc>
        <w:tc>
          <w:tcPr>
            <w:tcW w:w="857" w:type="pct"/>
            <w:vAlign w:val="center"/>
          </w:tcPr>
          <w:p w14:paraId="54C76FDB" w14:textId="77777777" w:rsidR="00F609BE" w:rsidRPr="004E46C2" w:rsidRDefault="00F609BE" w:rsidP="00F609BE">
            <w:pPr>
              <w:jc w:val="center"/>
              <w:cnfStyle w:val="000000100000" w:firstRow="0" w:lastRow="0" w:firstColumn="0" w:lastColumn="0" w:oddVBand="0" w:evenVBand="0" w:oddHBand="1" w:evenHBand="0" w:firstRowFirstColumn="0" w:firstRowLastColumn="0" w:lastRowFirstColumn="0" w:lastRowLastColumn="0"/>
            </w:pPr>
            <w:r w:rsidRPr="004E46C2">
              <w:rPr>
                <w:noProof/>
                <w:lang w:val="en-GB" w:eastAsia="en-GB"/>
              </w:rPr>
              <w:drawing>
                <wp:inline distT="0" distB="0" distL="0" distR="0" wp14:anchorId="64B12073" wp14:editId="7A36D5FB">
                  <wp:extent cx="235527" cy="224544"/>
                  <wp:effectExtent l="0" t="0" r="0" b="0"/>
                  <wp:docPr id="33" name="Picture 33"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54" w:type="pct"/>
            <w:noWrap/>
            <w:vAlign w:val="center"/>
          </w:tcPr>
          <w:p w14:paraId="021B175A" w14:textId="77777777" w:rsidR="00F609BE" w:rsidRPr="00A374DE" w:rsidRDefault="00F609BE" w:rsidP="00F609BE">
            <w:pPr>
              <w:jc w:val="center"/>
              <w:rPr>
                <w:highlight w:val="black"/>
              </w:rPr>
            </w:pPr>
            <w:r w:rsidRPr="00A374DE">
              <w:rPr>
                <w:highlight w:val="black"/>
              </w:rPr>
              <w:t>7,800</w:t>
            </w:r>
          </w:p>
        </w:tc>
        <w:tc>
          <w:tcPr>
            <w:tcW w:w="726" w:type="pct"/>
            <w:noWrap/>
            <w:vAlign w:val="center"/>
          </w:tcPr>
          <w:p w14:paraId="645B95A9" w14:textId="77777777" w:rsidR="00F609BE" w:rsidRPr="00A374DE" w:rsidRDefault="00F609BE" w:rsidP="00F609BE">
            <w:pPr>
              <w:jc w:val="center"/>
              <w:cnfStyle w:val="000000100000" w:firstRow="0" w:lastRow="0" w:firstColumn="0" w:lastColumn="0" w:oddVBand="0" w:evenVBand="0" w:oddHBand="1" w:evenHBand="0" w:firstRowFirstColumn="0" w:firstRowLastColumn="0" w:lastRowFirstColumn="0" w:lastRowLastColumn="0"/>
              <w:rPr>
                <w:highlight w:val="black"/>
              </w:rPr>
            </w:pPr>
            <w:r w:rsidRPr="00A374DE">
              <w:rPr>
                <w:highlight w:val="black"/>
              </w:rPr>
              <w:t>14,100</w:t>
            </w:r>
          </w:p>
        </w:tc>
      </w:tr>
      <w:tr w:rsidR="00F609BE" w:rsidRPr="004770A0" w14:paraId="5699F987" w14:textId="77777777" w:rsidTr="00F609BE">
        <w:trPr>
          <w:trHeight w:val="315"/>
        </w:trPr>
        <w:tc>
          <w:tcPr>
            <w:cnfStyle w:val="001000000000" w:firstRow="0" w:lastRow="0" w:firstColumn="1" w:lastColumn="0" w:oddVBand="0" w:evenVBand="0" w:oddHBand="0" w:evenHBand="0" w:firstRowFirstColumn="0" w:firstRowLastColumn="0" w:lastRowFirstColumn="0" w:lastRowLastColumn="0"/>
            <w:tcW w:w="524" w:type="pct"/>
            <w:noWrap/>
            <w:vAlign w:val="center"/>
          </w:tcPr>
          <w:p w14:paraId="37CA4E1E" w14:textId="77777777" w:rsidR="00F609BE" w:rsidRPr="00A374DE" w:rsidRDefault="00F609BE" w:rsidP="00F609BE">
            <w:pPr>
              <w:jc w:val="center"/>
              <w:rPr>
                <w:color w:val="000000" w:themeColor="text1"/>
              </w:rPr>
            </w:pPr>
            <w:r w:rsidRPr="00A374DE">
              <w:rPr>
                <w:color w:val="000000" w:themeColor="text1"/>
              </w:rPr>
              <w:t>SD9</w:t>
            </w:r>
          </w:p>
        </w:tc>
        <w:tc>
          <w:tcPr>
            <w:cnfStyle w:val="000010000000" w:firstRow="0" w:lastRow="0" w:firstColumn="0" w:lastColumn="0" w:oddVBand="1" w:evenVBand="0" w:oddHBand="0" w:evenHBand="0" w:firstRowFirstColumn="0" w:firstRowLastColumn="0" w:lastRowFirstColumn="0" w:lastRowLastColumn="0"/>
            <w:tcW w:w="2039" w:type="pct"/>
            <w:noWrap/>
          </w:tcPr>
          <w:p w14:paraId="6723A824" w14:textId="381E6E28" w:rsidR="00F609BE" w:rsidRPr="004E46C2" w:rsidRDefault="00F609BE" w:rsidP="00F609BE">
            <w:pPr>
              <w:jc w:val="center"/>
              <w:rPr>
                <w:lang w:val="vi-VN"/>
              </w:rPr>
            </w:pPr>
            <w:proofErr w:type="spellStart"/>
            <w:r w:rsidRPr="004046C4">
              <w:t>Industrie</w:t>
            </w:r>
            <w:proofErr w:type="spellEnd"/>
            <w:r w:rsidRPr="004046C4">
              <w:t xml:space="preserve">: Construction </w:t>
            </w:r>
            <w:proofErr w:type="spellStart"/>
            <w:r w:rsidRPr="004046C4">
              <w:t>lourde</w:t>
            </w:r>
            <w:proofErr w:type="spellEnd"/>
          </w:p>
        </w:tc>
        <w:tc>
          <w:tcPr>
            <w:tcW w:w="857" w:type="pct"/>
            <w:vAlign w:val="center"/>
          </w:tcPr>
          <w:p w14:paraId="5DF665B6" w14:textId="77777777" w:rsidR="00F609BE" w:rsidRPr="004E46C2" w:rsidRDefault="00F609BE" w:rsidP="00F609BE">
            <w:pPr>
              <w:jc w:val="center"/>
              <w:cnfStyle w:val="000000000000" w:firstRow="0" w:lastRow="0" w:firstColumn="0" w:lastColumn="0" w:oddVBand="0" w:evenVBand="0" w:oddHBand="0" w:evenHBand="0" w:firstRowFirstColumn="0" w:firstRowLastColumn="0" w:lastRowFirstColumn="0" w:lastRowLastColumn="0"/>
            </w:pPr>
            <w:r w:rsidRPr="004E46C2">
              <w:rPr>
                <w:noProof/>
                <w:lang w:val="en-GB" w:eastAsia="en-GB"/>
              </w:rPr>
              <w:drawing>
                <wp:inline distT="0" distB="0" distL="0" distR="0" wp14:anchorId="24BC0834" wp14:editId="5C937CD8">
                  <wp:extent cx="235527" cy="224544"/>
                  <wp:effectExtent l="0" t="0" r="0" b="0"/>
                  <wp:docPr id="34" name="Picture 34"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54" w:type="pct"/>
            <w:noWrap/>
            <w:vAlign w:val="center"/>
          </w:tcPr>
          <w:p w14:paraId="50A8E1E4" w14:textId="77777777" w:rsidR="00F609BE" w:rsidRPr="00A374DE" w:rsidRDefault="00F609BE" w:rsidP="00F609BE">
            <w:pPr>
              <w:jc w:val="center"/>
              <w:rPr>
                <w:highlight w:val="black"/>
              </w:rPr>
            </w:pPr>
            <w:r w:rsidRPr="00A374DE">
              <w:rPr>
                <w:highlight w:val="black"/>
              </w:rPr>
              <w:t>6,900</w:t>
            </w:r>
          </w:p>
        </w:tc>
        <w:tc>
          <w:tcPr>
            <w:tcW w:w="726" w:type="pct"/>
            <w:noWrap/>
            <w:vAlign w:val="center"/>
          </w:tcPr>
          <w:p w14:paraId="79EEBB72" w14:textId="77777777" w:rsidR="00F609BE" w:rsidRPr="00A374DE" w:rsidRDefault="00F609BE" w:rsidP="00F609BE">
            <w:pPr>
              <w:jc w:val="center"/>
              <w:cnfStyle w:val="000000000000" w:firstRow="0" w:lastRow="0" w:firstColumn="0" w:lastColumn="0" w:oddVBand="0" w:evenVBand="0" w:oddHBand="0" w:evenHBand="0" w:firstRowFirstColumn="0" w:firstRowLastColumn="0" w:lastRowFirstColumn="0" w:lastRowLastColumn="0"/>
              <w:rPr>
                <w:highlight w:val="black"/>
              </w:rPr>
            </w:pPr>
            <w:r w:rsidRPr="00A374DE">
              <w:rPr>
                <w:highlight w:val="black"/>
              </w:rPr>
              <w:t>15,800</w:t>
            </w:r>
          </w:p>
        </w:tc>
      </w:tr>
    </w:tbl>
    <w:p w14:paraId="6C068648" w14:textId="77777777" w:rsidR="00ED5FA6" w:rsidRPr="004770A0" w:rsidRDefault="00ED5FA6" w:rsidP="002F495F">
      <w:pPr>
        <w:spacing w:after="0"/>
        <w:rPr>
          <w:lang w:val="en-GB"/>
        </w:rPr>
      </w:pPr>
    </w:p>
    <w:p w14:paraId="3160F53D" w14:textId="77777777" w:rsidR="00792A68" w:rsidRPr="00792A68" w:rsidRDefault="00792A68" w:rsidP="00792A68">
      <w:pPr>
        <w:spacing w:after="0" w:line="240" w:lineRule="auto"/>
        <w:rPr>
          <w:rFonts w:eastAsia="Times New Roman" w:cs="Arial"/>
          <w:i/>
          <w:sz w:val="20"/>
        </w:rPr>
      </w:pPr>
      <w:r w:rsidRPr="00792A68">
        <w:rPr>
          <w:rFonts w:eastAsia="Times New Roman" w:cs="Arial"/>
          <w:i/>
          <w:sz w:val="20"/>
        </w:rPr>
        <w:t xml:space="preserve">Mention </w:t>
      </w:r>
      <w:proofErr w:type="spellStart"/>
      <w:r w:rsidRPr="00792A68">
        <w:rPr>
          <w:rFonts w:eastAsia="Times New Roman" w:cs="Arial"/>
          <w:i/>
          <w:sz w:val="20"/>
        </w:rPr>
        <w:t>Légale</w:t>
      </w:r>
      <w:proofErr w:type="spellEnd"/>
    </w:p>
    <w:p w14:paraId="5AA724ED" w14:textId="6FAD00CB" w:rsidR="00590805" w:rsidRPr="00792A68" w:rsidRDefault="00792A68" w:rsidP="00792A68">
      <w:pPr>
        <w:spacing w:after="0" w:line="240" w:lineRule="auto"/>
        <w:rPr>
          <w:rFonts w:eastAsia="Times New Roman" w:cs="Arial"/>
          <w:i/>
          <w:sz w:val="20"/>
          <w:lang w:val="fr-FR"/>
        </w:rPr>
      </w:pPr>
      <w:r w:rsidRPr="00792A68">
        <w:rPr>
          <w:rFonts w:eastAsia="Times New Roman" w:cs="Arial"/>
          <w:i/>
          <w:sz w:val="20"/>
          <w:lang w:val="fr-FR"/>
        </w:rPr>
        <w:t xml:space="preserve">Les rapports et les évaluations contenues dans ce document ont été préparés par Anh Thomas Investment &amp; Management Consulting </w:t>
      </w:r>
      <w:proofErr w:type="gramStart"/>
      <w:r w:rsidRPr="00792A68">
        <w:rPr>
          <w:rFonts w:eastAsia="Times New Roman" w:cs="Arial"/>
          <w:i/>
          <w:sz w:val="20"/>
          <w:lang w:val="fr-FR"/>
        </w:rPr>
        <w:t>LLC..</w:t>
      </w:r>
      <w:proofErr w:type="gramEnd"/>
      <w:r w:rsidRPr="00792A68">
        <w:rPr>
          <w:rFonts w:eastAsia="Times New Roman" w:cs="Arial"/>
          <w:i/>
          <w:sz w:val="20"/>
          <w:lang w:val="fr-FR"/>
        </w:rPr>
        <w:t xml:space="preserve"> </w:t>
      </w:r>
      <w:proofErr w:type="gramStart"/>
      <w:r w:rsidRPr="00792A68">
        <w:rPr>
          <w:rFonts w:eastAsia="Times New Roman" w:cs="Arial"/>
          <w:i/>
          <w:sz w:val="20"/>
          <w:lang w:val="fr-FR"/>
        </w:rPr>
        <w:t>à</w:t>
      </w:r>
      <w:proofErr w:type="gramEnd"/>
      <w:r w:rsidRPr="00792A68">
        <w:rPr>
          <w:rFonts w:eastAsia="Times New Roman" w:cs="Arial"/>
          <w:i/>
          <w:sz w:val="20"/>
          <w:lang w:val="fr-FR"/>
        </w:rPr>
        <w:t xml:space="preserve"> l'usage exclusif de ses clients. La reproduction ou la distribution de ces rapports ou notes sur n’importe quelle forme est interdite sans l'autorisation écrite préalable expresse d’Anh Thomas Investment &amp; Management Consulting LLC.</w:t>
      </w:r>
    </w:p>
    <w:p w14:paraId="5B08461B" w14:textId="77777777" w:rsidR="00590805" w:rsidRPr="00792A68" w:rsidRDefault="00590805" w:rsidP="000D4A27">
      <w:pPr>
        <w:spacing w:after="0" w:line="240" w:lineRule="auto"/>
        <w:rPr>
          <w:rFonts w:eastAsia="Times New Roman" w:cs="Arial"/>
          <w:i/>
          <w:sz w:val="20"/>
          <w:szCs w:val="20"/>
          <w:lang w:val="fr-FR"/>
        </w:rPr>
        <w:sectPr w:rsidR="00590805" w:rsidRPr="00792A68" w:rsidSect="006C0423">
          <w:type w:val="continuous"/>
          <w:pgSz w:w="12240" w:h="15840"/>
          <w:pgMar w:top="691" w:right="758" w:bottom="1170" w:left="851" w:header="720" w:footer="283" w:gutter="0"/>
          <w:cols w:space="720"/>
          <w:docGrid w:linePitch="360"/>
        </w:sectPr>
      </w:pPr>
    </w:p>
    <w:p w14:paraId="618AD64A" w14:textId="06935B10" w:rsidR="00DA3619" w:rsidRPr="00792A68" w:rsidRDefault="00DA3619" w:rsidP="002F495F">
      <w:pPr>
        <w:spacing w:after="0" w:line="240" w:lineRule="auto"/>
        <w:jc w:val="both"/>
        <w:rPr>
          <w:rFonts w:eastAsia="Times New Roman" w:cs="Arial"/>
          <w:sz w:val="24"/>
          <w:szCs w:val="24"/>
          <w:lang w:val="fr-FR"/>
        </w:rPr>
      </w:pPr>
    </w:p>
    <w:p w14:paraId="5E193806" w14:textId="08871566" w:rsidR="006B6D97" w:rsidRPr="00792A68" w:rsidRDefault="006B6D97" w:rsidP="002F495F">
      <w:pPr>
        <w:spacing w:after="0" w:line="240" w:lineRule="auto"/>
        <w:jc w:val="both"/>
        <w:rPr>
          <w:rFonts w:eastAsia="Times New Roman" w:cs="Arial"/>
          <w:sz w:val="24"/>
          <w:szCs w:val="24"/>
          <w:lang w:val="fr-FR"/>
        </w:rPr>
      </w:pPr>
    </w:p>
    <w:p w14:paraId="414CAE04" w14:textId="35BC9FA1" w:rsidR="006B6D97" w:rsidRPr="00792A68" w:rsidRDefault="006B6D97" w:rsidP="002F495F">
      <w:pPr>
        <w:spacing w:after="0" w:line="240" w:lineRule="auto"/>
        <w:jc w:val="both"/>
        <w:rPr>
          <w:rFonts w:eastAsia="Times New Roman" w:cs="Arial"/>
          <w:sz w:val="24"/>
          <w:szCs w:val="24"/>
          <w:lang w:val="fr-FR"/>
        </w:rPr>
      </w:pPr>
    </w:p>
    <w:p w14:paraId="2044A49A" w14:textId="046B7BDE" w:rsidR="006B6D97" w:rsidRPr="00792A68" w:rsidRDefault="006B6D97" w:rsidP="002F495F">
      <w:pPr>
        <w:spacing w:after="0" w:line="240" w:lineRule="auto"/>
        <w:jc w:val="both"/>
        <w:rPr>
          <w:rFonts w:eastAsia="Times New Roman" w:cs="Arial"/>
          <w:sz w:val="24"/>
          <w:szCs w:val="24"/>
          <w:lang w:val="fr-FR"/>
        </w:rPr>
      </w:pPr>
    </w:p>
    <w:p w14:paraId="2A7BB7E9" w14:textId="674B2B53" w:rsidR="006B6D97" w:rsidRPr="00792A68" w:rsidRDefault="006B6D97" w:rsidP="002F495F">
      <w:pPr>
        <w:spacing w:after="0" w:line="240" w:lineRule="auto"/>
        <w:jc w:val="both"/>
        <w:rPr>
          <w:rFonts w:eastAsia="Times New Roman" w:cs="Arial"/>
          <w:sz w:val="24"/>
          <w:szCs w:val="24"/>
          <w:lang w:val="fr-FR"/>
        </w:rPr>
      </w:pPr>
    </w:p>
    <w:p w14:paraId="49CA0C82" w14:textId="674EACA5" w:rsidR="006B6D97" w:rsidRPr="00792A68" w:rsidRDefault="006B6D97" w:rsidP="002F495F">
      <w:pPr>
        <w:spacing w:after="0" w:line="240" w:lineRule="auto"/>
        <w:jc w:val="both"/>
        <w:rPr>
          <w:rFonts w:eastAsia="Times New Roman" w:cs="Arial"/>
          <w:sz w:val="24"/>
          <w:szCs w:val="24"/>
          <w:lang w:val="fr-FR"/>
        </w:rPr>
      </w:pPr>
    </w:p>
    <w:p w14:paraId="5042127A" w14:textId="11CBB8AD" w:rsidR="006B6D97" w:rsidRPr="00792A68" w:rsidRDefault="006B6D97" w:rsidP="002F495F">
      <w:pPr>
        <w:spacing w:after="0" w:line="240" w:lineRule="auto"/>
        <w:jc w:val="both"/>
        <w:rPr>
          <w:rFonts w:eastAsia="Times New Roman" w:cs="Arial"/>
          <w:sz w:val="24"/>
          <w:szCs w:val="24"/>
          <w:lang w:val="fr-FR"/>
        </w:rPr>
      </w:pPr>
    </w:p>
    <w:p w14:paraId="4F787CF8" w14:textId="5C5F11CE" w:rsidR="006B6D97" w:rsidRPr="00792A68" w:rsidRDefault="006B6D97" w:rsidP="002F495F">
      <w:pPr>
        <w:spacing w:after="0" w:line="240" w:lineRule="auto"/>
        <w:jc w:val="both"/>
        <w:rPr>
          <w:rFonts w:eastAsia="Times New Roman" w:cs="Arial"/>
          <w:sz w:val="24"/>
          <w:szCs w:val="24"/>
          <w:lang w:val="fr-FR"/>
        </w:rPr>
      </w:pPr>
    </w:p>
    <w:p w14:paraId="463AF243" w14:textId="757E2F05" w:rsidR="006B6D97" w:rsidRPr="00792A68" w:rsidRDefault="006B6D97" w:rsidP="002F495F">
      <w:pPr>
        <w:spacing w:after="0" w:line="240" w:lineRule="auto"/>
        <w:jc w:val="both"/>
        <w:rPr>
          <w:rFonts w:eastAsia="Times New Roman" w:cs="Arial"/>
          <w:sz w:val="24"/>
          <w:szCs w:val="24"/>
          <w:lang w:val="fr-FR"/>
        </w:rPr>
      </w:pPr>
    </w:p>
    <w:p w14:paraId="04DEC948" w14:textId="1DE84BC2" w:rsidR="003D1DDE" w:rsidRDefault="003D1DDE" w:rsidP="002F495F">
      <w:pPr>
        <w:spacing w:after="0" w:line="240" w:lineRule="auto"/>
        <w:jc w:val="both"/>
        <w:rPr>
          <w:rFonts w:eastAsia="Times New Roman" w:cs="Arial"/>
          <w:sz w:val="24"/>
          <w:szCs w:val="24"/>
          <w:lang w:val="fr-FR"/>
        </w:rPr>
      </w:pPr>
    </w:p>
    <w:p w14:paraId="73AF0C4B" w14:textId="1D7789A4" w:rsidR="00625DC1" w:rsidRDefault="00625DC1" w:rsidP="002F495F">
      <w:pPr>
        <w:spacing w:after="0" w:line="240" w:lineRule="auto"/>
        <w:jc w:val="both"/>
        <w:rPr>
          <w:rFonts w:eastAsia="Times New Roman" w:cs="Arial"/>
          <w:sz w:val="24"/>
          <w:szCs w:val="24"/>
          <w:lang w:val="fr-FR"/>
        </w:rPr>
      </w:pPr>
    </w:p>
    <w:p w14:paraId="0DE81DBE" w14:textId="77777777" w:rsidR="00625DC1" w:rsidRPr="00792A68" w:rsidRDefault="00625DC1" w:rsidP="002F495F">
      <w:pPr>
        <w:spacing w:after="0" w:line="240" w:lineRule="auto"/>
        <w:jc w:val="both"/>
        <w:rPr>
          <w:rFonts w:eastAsia="Times New Roman" w:cs="Arial"/>
          <w:sz w:val="24"/>
          <w:szCs w:val="24"/>
          <w:lang w:val="fr-FR"/>
        </w:rPr>
      </w:pPr>
      <w:bookmarkStart w:id="0" w:name="_GoBack"/>
      <w:bookmarkEnd w:id="0"/>
    </w:p>
    <w:p w14:paraId="348F06E3" w14:textId="77777777" w:rsidR="003D1DDE" w:rsidRPr="00792A68" w:rsidRDefault="003D1DDE" w:rsidP="002F495F">
      <w:pPr>
        <w:spacing w:after="0" w:line="240" w:lineRule="auto"/>
        <w:jc w:val="both"/>
        <w:rPr>
          <w:rFonts w:eastAsia="Times New Roman" w:cs="Arial"/>
          <w:sz w:val="24"/>
          <w:szCs w:val="24"/>
          <w:lang w:val="fr-FR"/>
        </w:rPr>
      </w:pPr>
    </w:p>
    <w:p w14:paraId="1E098192" w14:textId="6A0D3A39" w:rsidR="00324AE9" w:rsidRPr="00792A68" w:rsidRDefault="00324AE9" w:rsidP="002F495F">
      <w:pPr>
        <w:spacing w:after="0" w:line="240" w:lineRule="auto"/>
        <w:jc w:val="both"/>
        <w:rPr>
          <w:rFonts w:eastAsia="Times New Roman" w:cs="Arial"/>
          <w:sz w:val="24"/>
          <w:szCs w:val="24"/>
          <w:lang w:val="fr-FR"/>
        </w:rPr>
      </w:pPr>
    </w:p>
    <w:p w14:paraId="56AF2016" w14:textId="7087E920" w:rsidR="006B6D97" w:rsidRPr="00792A68" w:rsidRDefault="006B6D97" w:rsidP="002F495F">
      <w:pPr>
        <w:spacing w:after="0" w:line="240" w:lineRule="auto"/>
        <w:jc w:val="both"/>
        <w:rPr>
          <w:rFonts w:eastAsia="Times New Roman" w:cs="Arial"/>
          <w:sz w:val="24"/>
          <w:szCs w:val="24"/>
          <w:lang w:val="fr-FR"/>
        </w:rPr>
      </w:pPr>
    </w:p>
    <w:tbl>
      <w:tblPr>
        <w:tblStyle w:val="GridTable5Dark"/>
        <w:tblW w:w="10622" w:type="dxa"/>
        <w:tblLayout w:type="fixed"/>
        <w:tblLook w:val="04A0" w:firstRow="1" w:lastRow="0" w:firstColumn="1" w:lastColumn="0" w:noHBand="0" w:noVBand="1"/>
      </w:tblPr>
      <w:tblGrid>
        <w:gridCol w:w="2081"/>
        <w:gridCol w:w="3301"/>
        <w:gridCol w:w="5240"/>
      </w:tblGrid>
      <w:tr w:rsidR="00553E02" w:rsidRPr="004770A0" w14:paraId="76263AA2" w14:textId="2C66179F" w:rsidTr="00553E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2" w:type="dxa"/>
            <w:gridSpan w:val="3"/>
            <w:vAlign w:val="center"/>
          </w:tcPr>
          <w:p w14:paraId="0E5536DB" w14:textId="0ADA0C27" w:rsidR="00553E02" w:rsidRPr="004770A0" w:rsidRDefault="00553E02" w:rsidP="000C6D59">
            <w:pPr>
              <w:jc w:val="center"/>
              <w:rPr>
                <w:rFonts w:cs="Arial"/>
                <w:b w:val="0"/>
                <w:i/>
                <w:color w:val="auto"/>
                <w:sz w:val="20"/>
                <w:szCs w:val="20"/>
              </w:rPr>
            </w:pPr>
            <w:proofErr w:type="spellStart"/>
            <w:r w:rsidRPr="004770A0">
              <w:rPr>
                <w:rFonts w:cs="Arial"/>
                <w:color w:val="auto"/>
                <w:sz w:val="20"/>
                <w:szCs w:val="20"/>
              </w:rPr>
              <w:lastRenderedPageBreak/>
              <w:t>Thac</w:t>
            </w:r>
            <w:proofErr w:type="spellEnd"/>
            <w:r w:rsidRPr="004770A0">
              <w:rPr>
                <w:rFonts w:cs="Arial"/>
                <w:color w:val="auto"/>
                <w:sz w:val="20"/>
                <w:szCs w:val="20"/>
              </w:rPr>
              <w:t xml:space="preserve"> Ba Hydropower JSC</w:t>
            </w:r>
          </w:p>
        </w:tc>
      </w:tr>
      <w:tr w:rsidR="00553E02" w:rsidRPr="004770A0" w14:paraId="5D829643" w14:textId="4CAC949A" w:rsidTr="00694E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gridSpan w:val="2"/>
            <w:vAlign w:val="center"/>
          </w:tcPr>
          <w:p w14:paraId="0B12ADF4" w14:textId="0CBDFE70" w:rsidR="00553E02" w:rsidRPr="004770A0" w:rsidRDefault="0094371A" w:rsidP="000C6D59">
            <w:pPr>
              <w:jc w:val="center"/>
              <w:rPr>
                <w:rFonts w:eastAsia="Times New Roman" w:cs="Arial"/>
                <w:b w:val="0"/>
                <w:i/>
                <w:color w:val="auto"/>
                <w:sz w:val="20"/>
                <w:szCs w:val="20"/>
              </w:rPr>
            </w:pPr>
            <w:r w:rsidRPr="0094371A">
              <w:rPr>
                <w:rFonts w:cs="Arial"/>
                <w:color w:val="auto"/>
                <w:sz w:val="20"/>
                <w:szCs w:val="20"/>
              </w:rPr>
              <w:t>Recommendation</w:t>
            </w:r>
          </w:p>
        </w:tc>
        <w:tc>
          <w:tcPr>
            <w:tcW w:w="5240" w:type="dxa"/>
            <w:vAlign w:val="center"/>
          </w:tcPr>
          <w:p w14:paraId="66A83192" w14:textId="34710B4B" w:rsidR="00553E02" w:rsidRPr="004770A0" w:rsidRDefault="00553E02" w:rsidP="000C6D59">
            <w:pPr>
              <w:jc w:val="center"/>
              <w:cnfStyle w:val="000000100000" w:firstRow="0" w:lastRow="0" w:firstColumn="0" w:lastColumn="0" w:oddVBand="0" w:evenVBand="0" w:oddHBand="1" w:evenHBand="0" w:firstRowFirstColumn="0" w:firstRowLastColumn="0" w:lastRowFirstColumn="0" w:lastRowLastColumn="0"/>
              <w:rPr>
                <w:rFonts w:eastAsia="Times New Roman" w:cs="Arial"/>
                <w:b/>
                <w:sz w:val="20"/>
                <w:szCs w:val="20"/>
              </w:rPr>
            </w:pPr>
            <w:r w:rsidRPr="004770A0">
              <w:rPr>
                <w:rFonts w:cs="Arial"/>
                <w:b/>
                <w:sz w:val="20"/>
                <w:szCs w:val="20"/>
              </w:rPr>
              <w:t>Company description</w:t>
            </w:r>
          </w:p>
        </w:tc>
      </w:tr>
      <w:tr w:rsidR="0094371A" w:rsidRPr="00E77133" w14:paraId="2790D201" w14:textId="53F3CBA8" w:rsidTr="0094371A">
        <w:trPr>
          <w:trHeight w:hRule="exact" w:val="481"/>
        </w:trPr>
        <w:tc>
          <w:tcPr>
            <w:cnfStyle w:val="001000000000" w:firstRow="0" w:lastRow="0" w:firstColumn="1" w:lastColumn="0" w:oddVBand="0" w:evenVBand="0" w:oddHBand="0" w:evenHBand="0" w:firstRowFirstColumn="0" w:firstRowLastColumn="0" w:lastRowFirstColumn="0" w:lastRowLastColumn="0"/>
            <w:tcW w:w="2081" w:type="dxa"/>
            <w:vAlign w:val="center"/>
          </w:tcPr>
          <w:p w14:paraId="75CB7B94" w14:textId="04EDD15A" w:rsidR="0094371A" w:rsidRPr="004770A0" w:rsidRDefault="0094371A" w:rsidP="0094371A">
            <w:pPr>
              <w:jc w:val="center"/>
              <w:rPr>
                <w:rFonts w:eastAsia="Times New Roman" w:cs="Arial"/>
                <w:b w:val="0"/>
                <w:i/>
                <w:color w:val="auto"/>
                <w:sz w:val="20"/>
                <w:szCs w:val="20"/>
                <w:lang w:eastAsia="en-GB"/>
              </w:rPr>
            </w:pPr>
            <w:proofErr w:type="spellStart"/>
            <w:r w:rsidRPr="006D760D">
              <w:t>Degré</w:t>
            </w:r>
            <w:proofErr w:type="spellEnd"/>
            <w:r w:rsidRPr="006D760D">
              <w:t xml:space="preserve"> de </w:t>
            </w:r>
            <w:proofErr w:type="spellStart"/>
            <w:r w:rsidRPr="006D760D">
              <w:t>recommandation</w:t>
            </w:r>
            <w:proofErr w:type="spellEnd"/>
            <w:r w:rsidRPr="006D760D">
              <w:t>:</w:t>
            </w:r>
          </w:p>
        </w:tc>
        <w:tc>
          <w:tcPr>
            <w:tcW w:w="3301" w:type="dxa"/>
            <w:vAlign w:val="center"/>
          </w:tcPr>
          <w:p w14:paraId="247E4E4E" w14:textId="2B336A4F" w:rsidR="0094371A" w:rsidRPr="00AF006B" w:rsidRDefault="0094371A" w:rsidP="0094371A">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AF006B">
              <w:rPr>
                <w:noProof/>
                <w:sz w:val="20"/>
                <w:szCs w:val="20"/>
                <w:lang w:val="en-GB" w:eastAsia="en-GB"/>
              </w:rPr>
              <w:drawing>
                <wp:inline distT="0" distB="0" distL="0" distR="0" wp14:anchorId="6E823250" wp14:editId="13D10A32">
                  <wp:extent cx="235527" cy="224544"/>
                  <wp:effectExtent l="0" t="0" r="0" b="0"/>
                  <wp:docPr id="9" name="Picture 9"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r w:rsidRPr="00AF006B">
              <w:rPr>
                <w:noProof/>
                <w:sz w:val="20"/>
                <w:szCs w:val="20"/>
                <w:lang w:val="en-GB" w:eastAsia="en-GB"/>
              </w:rPr>
              <w:drawing>
                <wp:inline distT="0" distB="0" distL="0" distR="0" wp14:anchorId="5580DFA1" wp14:editId="4C0FF78F">
                  <wp:extent cx="235527" cy="224544"/>
                  <wp:effectExtent l="0" t="0" r="0" b="0"/>
                  <wp:docPr id="14" name="Picture 14"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r w:rsidRPr="00AF006B">
              <w:rPr>
                <w:noProof/>
                <w:sz w:val="20"/>
                <w:szCs w:val="20"/>
                <w:lang w:val="en-GB" w:eastAsia="en-GB"/>
              </w:rPr>
              <w:drawing>
                <wp:inline distT="0" distB="0" distL="0" distR="0" wp14:anchorId="1B98FB26" wp14:editId="56E79E3F">
                  <wp:extent cx="235527" cy="224544"/>
                  <wp:effectExtent l="0" t="0" r="0" b="0"/>
                  <wp:docPr id="15" name="Picture 15" descr="C:\Users\MONTETT\AppData\Local\Microsoft\Windows\Temporary Internet Files\Content.IE5\AWA7S4ZJ\gold-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ETT\AppData\Local\Microsoft\Windows\Temporary Internet Files\Content.IE5\AWA7S4ZJ\gold-star[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69" cy="228207"/>
                          </a:xfrm>
                          <a:prstGeom prst="rect">
                            <a:avLst/>
                          </a:prstGeom>
                          <a:noFill/>
                          <a:ln>
                            <a:noFill/>
                          </a:ln>
                        </pic:spPr>
                      </pic:pic>
                    </a:graphicData>
                  </a:graphic>
                </wp:inline>
              </w:drawing>
            </w:r>
          </w:p>
        </w:tc>
        <w:tc>
          <w:tcPr>
            <w:tcW w:w="5240" w:type="dxa"/>
            <w:vMerge w:val="restart"/>
            <w:vAlign w:val="center"/>
          </w:tcPr>
          <w:p w14:paraId="1A50C48B" w14:textId="7E458FA9" w:rsidR="0094371A" w:rsidRPr="00D74F66" w:rsidRDefault="00F436DF" w:rsidP="0094371A">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Pr>
                <w:sz w:val="20"/>
                <w:szCs w:val="20"/>
                <w:lang w:val="fr-FR"/>
              </w:rPr>
              <w:t>TBC</w:t>
            </w:r>
            <w:r w:rsidR="00D74F66" w:rsidRPr="00D74F66">
              <w:rPr>
                <w:sz w:val="20"/>
                <w:szCs w:val="20"/>
                <w:lang w:val="fr-FR"/>
              </w:rPr>
              <w:t xml:space="preserve"> est une société basée au Vietnam engagée dans la production d'électricité et de négociation par le biais de l'exploitation et la gestion des centrales hydroélectriques. La Société offre également des services de réparation et d'entretien ainsi que des services de formation pour l'exploitation, l'entretien et la gestion des installations et de l'équipement des centrales électriques. De plus, elle s'occupe de la prestation de services d'ingénierie, de consultation et de supervision pour la construction de centrales électriques ainsi que du commerce d'équipements et de fournitures d'électricité.</w:t>
            </w:r>
            <w:r w:rsidR="0094371A" w:rsidRPr="00D74F66">
              <w:rPr>
                <w:sz w:val="20"/>
                <w:szCs w:val="20"/>
                <w:lang w:val="fr-FR"/>
              </w:rPr>
              <w:t>.</w:t>
            </w:r>
          </w:p>
        </w:tc>
      </w:tr>
      <w:tr w:rsidR="0094371A" w:rsidRPr="004770A0" w14:paraId="12BA8B28" w14:textId="7C8FE6A0" w:rsidTr="0094371A">
        <w:trPr>
          <w:cnfStyle w:val="000000100000" w:firstRow="0" w:lastRow="0" w:firstColumn="0" w:lastColumn="0" w:oddVBand="0" w:evenVBand="0" w:oddHBand="1" w:evenHBand="0" w:firstRowFirstColumn="0" w:firstRowLastColumn="0" w:lastRowFirstColumn="0" w:lastRowLastColumn="0"/>
          <w:trHeight w:hRule="exact" w:val="417"/>
        </w:trPr>
        <w:tc>
          <w:tcPr>
            <w:cnfStyle w:val="001000000000" w:firstRow="0" w:lastRow="0" w:firstColumn="1" w:lastColumn="0" w:oddVBand="0" w:evenVBand="0" w:oddHBand="0" w:evenHBand="0" w:firstRowFirstColumn="0" w:firstRowLastColumn="0" w:lastRowFirstColumn="0" w:lastRowLastColumn="0"/>
            <w:tcW w:w="2081" w:type="dxa"/>
            <w:vAlign w:val="center"/>
          </w:tcPr>
          <w:p w14:paraId="79D52B1B" w14:textId="35898C01" w:rsidR="0094371A" w:rsidRPr="004770A0" w:rsidRDefault="0094371A" w:rsidP="0094371A">
            <w:pPr>
              <w:jc w:val="center"/>
              <w:rPr>
                <w:rFonts w:eastAsia="Times New Roman" w:cs="Arial"/>
                <w:b w:val="0"/>
                <w:i/>
                <w:color w:val="auto"/>
                <w:sz w:val="20"/>
                <w:szCs w:val="20"/>
                <w:lang w:eastAsia="en-GB"/>
              </w:rPr>
            </w:pPr>
            <w:proofErr w:type="spellStart"/>
            <w:r w:rsidRPr="006D760D">
              <w:t>Symbole</w:t>
            </w:r>
            <w:proofErr w:type="spellEnd"/>
            <w:r w:rsidRPr="006D760D">
              <w:t>:</w:t>
            </w:r>
          </w:p>
        </w:tc>
        <w:tc>
          <w:tcPr>
            <w:tcW w:w="3301" w:type="dxa"/>
            <w:vAlign w:val="center"/>
          </w:tcPr>
          <w:p w14:paraId="2B75BF19" w14:textId="5E6E24DD" w:rsidR="0094371A" w:rsidRPr="00AF006B" w:rsidRDefault="0094371A" w:rsidP="0094371A">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AF006B">
              <w:rPr>
                <w:rFonts w:cs="Arial"/>
                <w:sz w:val="20"/>
                <w:szCs w:val="20"/>
              </w:rPr>
              <w:t>TBC</w:t>
            </w:r>
          </w:p>
        </w:tc>
        <w:tc>
          <w:tcPr>
            <w:tcW w:w="5240" w:type="dxa"/>
            <w:vMerge/>
            <w:vAlign w:val="center"/>
          </w:tcPr>
          <w:p w14:paraId="01E3943D" w14:textId="14F58ED8" w:rsidR="0094371A" w:rsidRPr="00AF006B" w:rsidRDefault="0094371A" w:rsidP="0094371A">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p>
        </w:tc>
      </w:tr>
      <w:tr w:rsidR="0094371A" w:rsidRPr="004770A0" w14:paraId="16A0297A" w14:textId="15D2EE45" w:rsidTr="0094371A">
        <w:trPr>
          <w:trHeight w:hRule="exact" w:val="565"/>
        </w:trPr>
        <w:tc>
          <w:tcPr>
            <w:cnfStyle w:val="001000000000" w:firstRow="0" w:lastRow="0" w:firstColumn="1" w:lastColumn="0" w:oddVBand="0" w:evenVBand="0" w:oddHBand="0" w:evenHBand="0" w:firstRowFirstColumn="0" w:firstRowLastColumn="0" w:lastRowFirstColumn="0" w:lastRowLastColumn="0"/>
            <w:tcW w:w="2081" w:type="dxa"/>
            <w:vAlign w:val="center"/>
          </w:tcPr>
          <w:p w14:paraId="19792A58" w14:textId="6667C5B7" w:rsidR="0094371A" w:rsidRPr="004770A0" w:rsidRDefault="0094371A" w:rsidP="0094371A">
            <w:pPr>
              <w:jc w:val="center"/>
              <w:rPr>
                <w:rFonts w:eastAsia="Times New Roman" w:cs="Arial"/>
                <w:b w:val="0"/>
                <w:i/>
                <w:color w:val="auto"/>
                <w:sz w:val="20"/>
                <w:szCs w:val="20"/>
                <w:lang w:eastAsia="en-GB"/>
              </w:rPr>
            </w:pPr>
            <w:r w:rsidRPr="006D760D">
              <w:t xml:space="preserve">Prix </w:t>
            </w:r>
            <w:proofErr w:type="spellStart"/>
            <w:r w:rsidRPr="006D760D">
              <w:t>limite</w:t>
            </w:r>
            <w:proofErr w:type="spellEnd"/>
            <w:r w:rsidRPr="006D760D">
              <w:t>:</w:t>
            </w:r>
          </w:p>
        </w:tc>
        <w:tc>
          <w:tcPr>
            <w:tcW w:w="3301" w:type="dxa"/>
            <w:vAlign w:val="center"/>
          </w:tcPr>
          <w:p w14:paraId="19D16880" w14:textId="702CD170" w:rsidR="0094371A" w:rsidRPr="00AF006B" w:rsidRDefault="000234BD" w:rsidP="0094371A">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cs="Arial"/>
                <w:sz w:val="20"/>
                <w:szCs w:val="20"/>
              </w:rPr>
              <w:t xml:space="preserve">13 </w:t>
            </w:r>
            <w:r w:rsidR="0094371A" w:rsidRPr="00AF006B">
              <w:rPr>
                <w:rFonts w:cs="Arial"/>
                <w:sz w:val="20"/>
                <w:szCs w:val="20"/>
              </w:rPr>
              <w:t>000 VND</w:t>
            </w:r>
          </w:p>
        </w:tc>
        <w:tc>
          <w:tcPr>
            <w:tcW w:w="5240" w:type="dxa"/>
            <w:vMerge/>
            <w:vAlign w:val="center"/>
          </w:tcPr>
          <w:p w14:paraId="585A2DE9" w14:textId="7C8BCA00" w:rsidR="0094371A" w:rsidRPr="00AF006B" w:rsidRDefault="0094371A" w:rsidP="0094371A">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r>
      <w:tr w:rsidR="0094371A" w:rsidRPr="004770A0" w14:paraId="0B3CCF78" w14:textId="4CD64017" w:rsidTr="0094371A">
        <w:trPr>
          <w:cnfStyle w:val="000000100000" w:firstRow="0" w:lastRow="0" w:firstColumn="0" w:lastColumn="0" w:oddVBand="0" w:evenVBand="0" w:oddHBand="1" w:evenHBand="0" w:firstRowFirstColumn="0" w:firstRowLastColumn="0" w:lastRowFirstColumn="0" w:lastRowLastColumn="0"/>
          <w:trHeight w:hRule="exact" w:val="573"/>
        </w:trPr>
        <w:tc>
          <w:tcPr>
            <w:cnfStyle w:val="001000000000" w:firstRow="0" w:lastRow="0" w:firstColumn="1" w:lastColumn="0" w:oddVBand="0" w:evenVBand="0" w:oddHBand="0" w:evenHBand="0" w:firstRowFirstColumn="0" w:firstRowLastColumn="0" w:lastRowFirstColumn="0" w:lastRowLastColumn="0"/>
            <w:tcW w:w="2081" w:type="dxa"/>
            <w:vAlign w:val="center"/>
          </w:tcPr>
          <w:p w14:paraId="1963DB07" w14:textId="75A10D13" w:rsidR="0094371A" w:rsidRPr="004770A0" w:rsidRDefault="0094371A" w:rsidP="0094371A">
            <w:pPr>
              <w:jc w:val="center"/>
              <w:rPr>
                <w:rFonts w:eastAsia="Times New Roman" w:cs="Arial"/>
                <w:b w:val="0"/>
                <w:i/>
                <w:color w:val="auto"/>
                <w:sz w:val="20"/>
                <w:szCs w:val="20"/>
                <w:lang w:eastAsia="en-GB"/>
              </w:rPr>
            </w:pPr>
            <w:proofErr w:type="spellStart"/>
            <w:r w:rsidRPr="006D760D">
              <w:t>Nombre</w:t>
            </w:r>
            <w:proofErr w:type="spellEnd"/>
            <w:r w:rsidRPr="006D760D">
              <w:t xml:space="preserve"> </w:t>
            </w:r>
            <w:proofErr w:type="spellStart"/>
            <w:r w:rsidRPr="006D760D">
              <w:t>d’actions</w:t>
            </w:r>
            <w:proofErr w:type="spellEnd"/>
            <w:r w:rsidRPr="006D760D">
              <w:t>:</w:t>
            </w:r>
          </w:p>
        </w:tc>
        <w:tc>
          <w:tcPr>
            <w:tcW w:w="3301" w:type="dxa"/>
            <w:vAlign w:val="center"/>
          </w:tcPr>
          <w:p w14:paraId="71492F34" w14:textId="5CF0E166" w:rsidR="0094371A" w:rsidRPr="00AF006B" w:rsidRDefault="000234BD" w:rsidP="0094371A">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Pr>
                <w:rFonts w:cs="Arial"/>
                <w:sz w:val="20"/>
                <w:szCs w:val="20"/>
              </w:rPr>
              <w:t xml:space="preserve">7 </w:t>
            </w:r>
            <w:r w:rsidR="0094371A" w:rsidRPr="00AF006B">
              <w:rPr>
                <w:rFonts w:cs="Arial"/>
                <w:sz w:val="20"/>
                <w:szCs w:val="20"/>
              </w:rPr>
              <w:t>700</w:t>
            </w:r>
          </w:p>
        </w:tc>
        <w:tc>
          <w:tcPr>
            <w:tcW w:w="5240" w:type="dxa"/>
            <w:vMerge/>
            <w:vAlign w:val="center"/>
          </w:tcPr>
          <w:p w14:paraId="26D66DBE" w14:textId="43D8DAA8" w:rsidR="0094371A" w:rsidRPr="00AF006B" w:rsidRDefault="0094371A" w:rsidP="0094371A">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p>
        </w:tc>
      </w:tr>
      <w:tr w:rsidR="0094371A" w:rsidRPr="004770A0" w14:paraId="07CEC212" w14:textId="1C670FD9" w:rsidTr="00D74F66">
        <w:trPr>
          <w:trHeight w:hRule="exact" w:val="718"/>
        </w:trPr>
        <w:tc>
          <w:tcPr>
            <w:cnfStyle w:val="001000000000" w:firstRow="0" w:lastRow="0" w:firstColumn="1" w:lastColumn="0" w:oddVBand="0" w:evenVBand="0" w:oddHBand="0" w:evenHBand="0" w:firstRowFirstColumn="0" w:firstRowLastColumn="0" w:lastRowFirstColumn="0" w:lastRowLastColumn="0"/>
            <w:tcW w:w="2081" w:type="dxa"/>
            <w:vAlign w:val="center"/>
          </w:tcPr>
          <w:p w14:paraId="36EFDFF9" w14:textId="3CDBC12A" w:rsidR="0094371A" w:rsidRPr="004770A0" w:rsidRDefault="0094371A" w:rsidP="0094371A">
            <w:pPr>
              <w:jc w:val="center"/>
              <w:rPr>
                <w:rFonts w:eastAsia="Times New Roman" w:cs="Arial"/>
                <w:b w:val="0"/>
                <w:i/>
                <w:color w:val="auto"/>
                <w:sz w:val="20"/>
                <w:szCs w:val="20"/>
                <w:lang w:eastAsia="en-GB"/>
              </w:rPr>
            </w:pPr>
            <w:proofErr w:type="spellStart"/>
            <w:r w:rsidRPr="006D760D">
              <w:t>Investissement</w:t>
            </w:r>
            <w:proofErr w:type="spellEnd"/>
            <w:r w:rsidRPr="006D760D">
              <w:t xml:space="preserve"> total:</w:t>
            </w:r>
          </w:p>
        </w:tc>
        <w:tc>
          <w:tcPr>
            <w:tcW w:w="3301" w:type="dxa"/>
            <w:vAlign w:val="center"/>
          </w:tcPr>
          <w:p w14:paraId="7B38A956" w14:textId="6C974730" w:rsidR="0094371A" w:rsidRPr="00AF006B" w:rsidRDefault="0094371A" w:rsidP="0094371A">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AF006B">
              <w:rPr>
                <w:rFonts w:cs="Arial"/>
                <w:sz w:val="20"/>
                <w:szCs w:val="20"/>
              </w:rPr>
              <w:t xml:space="preserve">~ 100 </w:t>
            </w:r>
            <w:proofErr w:type="spellStart"/>
            <w:r w:rsidRPr="00AF006B">
              <w:rPr>
                <w:rFonts w:cs="Arial"/>
                <w:sz w:val="20"/>
                <w:szCs w:val="20"/>
              </w:rPr>
              <w:t>million</w:t>
            </w:r>
            <w:r w:rsidR="00934FA3">
              <w:rPr>
                <w:rFonts w:cs="Arial"/>
                <w:sz w:val="20"/>
                <w:szCs w:val="20"/>
              </w:rPr>
              <w:t>s</w:t>
            </w:r>
            <w:proofErr w:type="spellEnd"/>
            <w:r w:rsidRPr="00AF006B">
              <w:rPr>
                <w:rFonts w:cs="Arial"/>
                <w:sz w:val="20"/>
                <w:szCs w:val="20"/>
              </w:rPr>
              <w:t xml:space="preserve"> VND</w:t>
            </w:r>
          </w:p>
        </w:tc>
        <w:tc>
          <w:tcPr>
            <w:tcW w:w="5240" w:type="dxa"/>
            <w:vMerge/>
            <w:vAlign w:val="center"/>
          </w:tcPr>
          <w:p w14:paraId="2B7021D5" w14:textId="523FF8CD" w:rsidR="0094371A" w:rsidRPr="00AF006B" w:rsidRDefault="0094371A" w:rsidP="0094371A">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r>
      <w:tr w:rsidR="00553E02" w:rsidRPr="004770A0" w14:paraId="3FF7C2FA" w14:textId="46A8524A" w:rsidTr="00553E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2" w:type="dxa"/>
            <w:gridSpan w:val="3"/>
            <w:vAlign w:val="center"/>
          </w:tcPr>
          <w:p w14:paraId="75FE8315" w14:textId="35C58229" w:rsidR="00553E02" w:rsidRPr="004770A0" w:rsidRDefault="00553E02" w:rsidP="000C6D59">
            <w:pPr>
              <w:jc w:val="center"/>
              <w:rPr>
                <w:rFonts w:cs="Arial"/>
                <w:b w:val="0"/>
                <w:i/>
                <w:color w:val="auto"/>
                <w:sz w:val="20"/>
                <w:szCs w:val="20"/>
              </w:rPr>
            </w:pPr>
            <w:r w:rsidRPr="004770A0">
              <w:rPr>
                <w:rFonts w:cs="Arial"/>
                <w:color w:val="auto"/>
                <w:sz w:val="20"/>
                <w:szCs w:val="20"/>
              </w:rPr>
              <w:t>Selected financial information</w:t>
            </w:r>
          </w:p>
        </w:tc>
      </w:tr>
      <w:tr w:rsidR="00CB3D60" w:rsidRPr="004770A0" w14:paraId="298A77E5" w14:textId="6FED5D31" w:rsidTr="001A2D37">
        <w:tc>
          <w:tcPr>
            <w:cnfStyle w:val="001000000000" w:firstRow="0" w:lastRow="0" w:firstColumn="1" w:lastColumn="0" w:oddVBand="0" w:evenVBand="0" w:oddHBand="0" w:evenHBand="0" w:firstRowFirstColumn="0" w:firstRowLastColumn="0" w:lastRowFirstColumn="0" w:lastRowLastColumn="0"/>
            <w:tcW w:w="5382" w:type="dxa"/>
            <w:gridSpan w:val="2"/>
          </w:tcPr>
          <w:p w14:paraId="3DD16E47" w14:textId="0463DA76" w:rsidR="00CB3D60" w:rsidRPr="00CB3D60" w:rsidRDefault="00CB3D60" w:rsidP="00CB3D60">
            <w:pPr>
              <w:jc w:val="center"/>
              <w:rPr>
                <w:rFonts w:cs="Arial"/>
                <w:b w:val="0"/>
                <w:i/>
                <w:color w:val="auto"/>
                <w:sz w:val="20"/>
                <w:szCs w:val="20"/>
                <w:lang w:val="fr-FR"/>
              </w:rPr>
            </w:pPr>
            <w:r w:rsidRPr="00CB3D60">
              <w:rPr>
                <w:b w:val="0"/>
                <w:sz w:val="20"/>
                <w:lang w:val="fr-FR"/>
              </w:rPr>
              <w:t>Capitalisation boursière (en milliards de VND)</w:t>
            </w:r>
          </w:p>
        </w:tc>
        <w:tc>
          <w:tcPr>
            <w:tcW w:w="5240" w:type="dxa"/>
            <w:vAlign w:val="center"/>
          </w:tcPr>
          <w:p w14:paraId="2680780E" w14:textId="1D87745E" w:rsidR="00CB3D60" w:rsidRPr="00AF006B" w:rsidRDefault="00DB2F6B" w:rsidP="00CB3D60">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Times New Roman" w:cs="Arial"/>
                <w:sz w:val="20"/>
                <w:szCs w:val="20"/>
                <w:lang w:eastAsia="en-GB"/>
              </w:rPr>
              <w:t xml:space="preserve">1 </w:t>
            </w:r>
            <w:r w:rsidR="00CB3D60" w:rsidRPr="00AF006B">
              <w:rPr>
                <w:rFonts w:eastAsia="Times New Roman" w:cs="Arial"/>
                <w:sz w:val="20"/>
                <w:szCs w:val="20"/>
                <w:lang w:eastAsia="en-GB"/>
              </w:rPr>
              <w:t>231</w:t>
            </w:r>
          </w:p>
        </w:tc>
      </w:tr>
      <w:tr w:rsidR="00CB3D60" w:rsidRPr="004770A0" w14:paraId="715BE9E8" w14:textId="76A22B0A" w:rsidTr="001A2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gridSpan w:val="2"/>
          </w:tcPr>
          <w:p w14:paraId="141B01B9" w14:textId="46DCD317" w:rsidR="00CB3D60" w:rsidRPr="00CB3D60" w:rsidRDefault="00CB3D60" w:rsidP="00CB3D60">
            <w:pPr>
              <w:jc w:val="center"/>
              <w:rPr>
                <w:rFonts w:cs="Arial"/>
                <w:b w:val="0"/>
                <w:i/>
                <w:color w:val="auto"/>
                <w:sz w:val="20"/>
                <w:szCs w:val="20"/>
              </w:rPr>
            </w:pPr>
            <w:r w:rsidRPr="00CB3D60">
              <w:rPr>
                <w:b w:val="0"/>
                <w:sz w:val="20"/>
              </w:rPr>
              <w:t xml:space="preserve">Ratio </w:t>
            </w:r>
            <w:proofErr w:type="spellStart"/>
            <w:r w:rsidRPr="00CB3D60">
              <w:rPr>
                <w:b w:val="0"/>
                <w:sz w:val="20"/>
              </w:rPr>
              <w:t>cours</w:t>
            </w:r>
            <w:proofErr w:type="spellEnd"/>
            <w:r w:rsidRPr="00CB3D60">
              <w:rPr>
                <w:b w:val="0"/>
                <w:sz w:val="20"/>
              </w:rPr>
              <w:t>/</w:t>
            </w:r>
            <w:proofErr w:type="spellStart"/>
            <w:r w:rsidRPr="00CB3D60">
              <w:rPr>
                <w:b w:val="0"/>
                <w:sz w:val="20"/>
              </w:rPr>
              <w:t>bénéfice</w:t>
            </w:r>
            <w:proofErr w:type="spellEnd"/>
          </w:p>
        </w:tc>
        <w:tc>
          <w:tcPr>
            <w:tcW w:w="5240" w:type="dxa"/>
            <w:vAlign w:val="center"/>
          </w:tcPr>
          <w:p w14:paraId="6B1DCD5A" w14:textId="4BD80418" w:rsidR="00CB3D60" w:rsidRPr="00AF006B" w:rsidRDefault="00CB3D60" w:rsidP="00CB3D60">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F006B">
              <w:rPr>
                <w:rFonts w:eastAsia="Times New Roman" w:cs="Arial"/>
                <w:sz w:val="20"/>
                <w:szCs w:val="20"/>
                <w:lang w:eastAsia="en-GB"/>
              </w:rPr>
              <w:t>8</w:t>
            </w:r>
          </w:p>
        </w:tc>
      </w:tr>
      <w:tr w:rsidR="00CB3D60" w:rsidRPr="004770A0" w14:paraId="18B1435E" w14:textId="07869886" w:rsidTr="001A2D37">
        <w:tc>
          <w:tcPr>
            <w:cnfStyle w:val="001000000000" w:firstRow="0" w:lastRow="0" w:firstColumn="1" w:lastColumn="0" w:oddVBand="0" w:evenVBand="0" w:oddHBand="0" w:evenHBand="0" w:firstRowFirstColumn="0" w:firstRowLastColumn="0" w:lastRowFirstColumn="0" w:lastRowLastColumn="0"/>
            <w:tcW w:w="5382" w:type="dxa"/>
            <w:gridSpan w:val="2"/>
          </w:tcPr>
          <w:p w14:paraId="383DE27D" w14:textId="745C4C3A" w:rsidR="00CB3D60" w:rsidRPr="00CB3D60" w:rsidRDefault="00CB3D60" w:rsidP="00CB3D60">
            <w:pPr>
              <w:jc w:val="center"/>
              <w:rPr>
                <w:rFonts w:cs="Arial"/>
                <w:b w:val="0"/>
                <w:i/>
                <w:color w:val="auto"/>
                <w:sz w:val="20"/>
                <w:szCs w:val="20"/>
              </w:rPr>
            </w:pPr>
            <w:r w:rsidRPr="00CB3D60">
              <w:rPr>
                <w:b w:val="0"/>
                <w:sz w:val="20"/>
              </w:rPr>
              <w:t>Marge brute (%)</w:t>
            </w:r>
          </w:p>
        </w:tc>
        <w:tc>
          <w:tcPr>
            <w:tcW w:w="5240" w:type="dxa"/>
            <w:vAlign w:val="center"/>
          </w:tcPr>
          <w:p w14:paraId="39269866" w14:textId="28FC2370" w:rsidR="00CB3D60" w:rsidRPr="00AF006B" w:rsidRDefault="00CB3D60" w:rsidP="00CB3D60">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F006B">
              <w:rPr>
                <w:rFonts w:eastAsia="Times New Roman" w:cs="Arial"/>
                <w:sz w:val="20"/>
                <w:szCs w:val="20"/>
                <w:lang w:eastAsia="en-GB"/>
              </w:rPr>
              <w:t>58</w:t>
            </w:r>
          </w:p>
        </w:tc>
      </w:tr>
      <w:tr w:rsidR="00CB3D60" w:rsidRPr="004770A0" w14:paraId="2BBFEB35" w14:textId="02CD2D7E" w:rsidTr="001A2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gridSpan w:val="2"/>
          </w:tcPr>
          <w:p w14:paraId="71F60384" w14:textId="5FDABC47" w:rsidR="00CB3D60" w:rsidRPr="00CB3D60" w:rsidRDefault="00CB3D60" w:rsidP="00CB3D60">
            <w:pPr>
              <w:jc w:val="center"/>
              <w:rPr>
                <w:rFonts w:cs="Arial"/>
                <w:b w:val="0"/>
                <w:i/>
                <w:color w:val="auto"/>
                <w:sz w:val="20"/>
                <w:szCs w:val="20"/>
              </w:rPr>
            </w:pPr>
            <w:proofErr w:type="spellStart"/>
            <w:r w:rsidRPr="00CB3D60">
              <w:rPr>
                <w:b w:val="0"/>
                <w:sz w:val="20"/>
              </w:rPr>
              <w:t>Rentabilité</w:t>
            </w:r>
            <w:proofErr w:type="spellEnd"/>
            <w:r w:rsidRPr="00CB3D60">
              <w:rPr>
                <w:b w:val="0"/>
                <w:sz w:val="20"/>
              </w:rPr>
              <w:t xml:space="preserve"> des </w:t>
            </w:r>
            <w:proofErr w:type="spellStart"/>
            <w:r w:rsidRPr="00CB3D60">
              <w:rPr>
                <w:b w:val="0"/>
                <w:sz w:val="20"/>
              </w:rPr>
              <w:t>actifs</w:t>
            </w:r>
            <w:proofErr w:type="spellEnd"/>
            <w:r w:rsidRPr="00CB3D60">
              <w:rPr>
                <w:b w:val="0"/>
                <w:sz w:val="20"/>
              </w:rPr>
              <w:t xml:space="preserve"> (%)</w:t>
            </w:r>
          </w:p>
        </w:tc>
        <w:tc>
          <w:tcPr>
            <w:tcW w:w="5240" w:type="dxa"/>
            <w:vAlign w:val="center"/>
          </w:tcPr>
          <w:p w14:paraId="05F1E3E1" w14:textId="3498AE0A" w:rsidR="00CB3D60" w:rsidRPr="00AF006B" w:rsidRDefault="00CB3D60" w:rsidP="00CB3D60">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F006B">
              <w:rPr>
                <w:rFonts w:eastAsia="Times New Roman" w:cs="Arial"/>
                <w:sz w:val="20"/>
                <w:szCs w:val="20"/>
                <w:lang w:eastAsia="en-GB"/>
              </w:rPr>
              <w:t>16</w:t>
            </w:r>
          </w:p>
        </w:tc>
      </w:tr>
      <w:tr w:rsidR="00CB3D60" w:rsidRPr="004770A0" w14:paraId="5EB88C96" w14:textId="647510A4" w:rsidTr="001A2D37">
        <w:tc>
          <w:tcPr>
            <w:cnfStyle w:val="001000000000" w:firstRow="0" w:lastRow="0" w:firstColumn="1" w:lastColumn="0" w:oddVBand="0" w:evenVBand="0" w:oddHBand="0" w:evenHBand="0" w:firstRowFirstColumn="0" w:firstRowLastColumn="0" w:lastRowFirstColumn="0" w:lastRowLastColumn="0"/>
            <w:tcW w:w="5382" w:type="dxa"/>
            <w:gridSpan w:val="2"/>
          </w:tcPr>
          <w:p w14:paraId="2CC23715" w14:textId="746BAA82" w:rsidR="00CB3D60" w:rsidRPr="00CB3D60" w:rsidRDefault="00CB3D60" w:rsidP="00CB3D60">
            <w:pPr>
              <w:jc w:val="center"/>
              <w:rPr>
                <w:rFonts w:cs="Arial"/>
                <w:b w:val="0"/>
                <w:i/>
                <w:color w:val="auto"/>
                <w:sz w:val="20"/>
                <w:szCs w:val="20"/>
              </w:rPr>
            </w:pPr>
            <w:r w:rsidRPr="00CB3D60">
              <w:rPr>
                <w:b w:val="0"/>
                <w:sz w:val="20"/>
              </w:rPr>
              <w:t xml:space="preserve">Retour sur </w:t>
            </w:r>
            <w:proofErr w:type="spellStart"/>
            <w:r w:rsidRPr="00CB3D60">
              <w:rPr>
                <w:b w:val="0"/>
                <w:sz w:val="20"/>
              </w:rPr>
              <w:t>investissement</w:t>
            </w:r>
            <w:proofErr w:type="spellEnd"/>
            <w:r w:rsidRPr="00CB3D60">
              <w:rPr>
                <w:b w:val="0"/>
                <w:sz w:val="20"/>
              </w:rPr>
              <w:t xml:space="preserve"> (%)</w:t>
            </w:r>
          </w:p>
        </w:tc>
        <w:tc>
          <w:tcPr>
            <w:tcW w:w="5240" w:type="dxa"/>
            <w:vAlign w:val="center"/>
          </w:tcPr>
          <w:p w14:paraId="31C7F2C0" w14:textId="2A1B0A71" w:rsidR="00CB3D60" w:rsidRPr="00AF006B" w:rsidRDefault="00CB3D60" w:rsidP="00CB3D60">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F006B">
              <w:rPr>
                <w:rFonts w:eastAsia="Times New Roman" w:cs="Arial"/>
                <w:sz w:val="20"/>
                <w:szCs w:val="20"/>
                <w:lang w:eastAsia="en-GB"/>
              </w:rPr>
              <w:t>16</w:t>
            </w:r>
          </w:p>
        </w:tc>
      </w:tr>
      <w:tr w:rsidR="00CB3D60" w:rsidRPr="004770A0" w14:paraId="27FD412A" w14:textId="445D6F5E" w:rsidTr="001A2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gridSpan w:val="2"/>
          </w:tcPr>
          <w:p w14:paraId="16E7D687" w14:textId="0458C993" w:rsidR="00CB3D60" w:rsidRPr="00CB3D60" w:rsidRDefault="00CB3D60" w:rsidP="00CB3D60">
            <w:pPr>
              <w:jc w:val="center"/>
              <w:rPr>
                <w:rFonts w:cs="Arial"/>
                <w:b w:val="0"/>
                <w:i/>
                <w:color w:val="auto"/>
                <w:sz w:val="20"/>
                <w:szCs w:val="20"/>
              </w:rPr>
            </w:pPr>
            <w:r w:rsidRPr="00CB3D60">
              <w:rPr>
                <w:b w:val="0"/>
                <w:sz w:val="20"/>
              </w:rPr>
              <w:t xml:space="preserve">Ratio de </w:t>
            </w:r>
            <w:proofErr w:type="spellStart"/>
            <w:r w:rsidRPr="00CB3D60">
              <w:rPr>
                <w:b w:val="0"/>
                <w:sz w:val="20"/>
              </w:rPr>
              <w:t>liquidité</w:t>
            </w:r>
            <w:proofErr w:type="spellEnd"/>
            <w:r w:rsidRPr="00CB3D60">
              <w:rPr>
                <w:b w:val="0"/>
                <w:sz w:val="20"/>
              </w:rPr>
              <w:t xml:space="preserve"> </w:t>
            </w:r>
            <w:proofErr w:type="spellStart"/>
            <w:r w:rsidRPr="00CB3D60">
              <w:rPr>
                <w:b w:val="0"/>
                <w:sz w:val="20"/>
              </w:rPr>
              <w:t>générale</w:t>
            </w:r>
            <w:proofErr w:type="spellEnd"/>
          </w:p>
        </w:tc>
        <w:tc>
          <w:tcPr>
            <w:tcW w:w="5240" w:type="dxa"/>
            <w:vAlign w:val="center"/>
          </w:tcPr>
          <w:p w14:paraId="571DA985" w14:textId="7FE0382B" w:rsidR="00CB3D60" w:rsidRPr="00AF006B" w:rsidRDefault="00CB3D60" w:rsidP="00CB3D60">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F006B">
              <w:rPr>
                <w:rFonts w:eastAsia="Times New Roman" w:cs="Arial"/>
                <w:sz w:val="20"/>
                <w:szCs w:val="20"/>
                <w:lang w:eastAsia="en-GB"/>
              </w:rPr>
              <w:t>13</w:t>
            </w:r>
          </w:p>
        </w:tc>
      </w:tr>
      <w:tr w:rsidR="00553E02" w:rsidRPr="004770A0" w14:paraId="5502BE97" w14:textId="6E1DA60F" w:rsidTr="00694E3A">
        <w:tc>
          <w:tcPr>
            <w:cnfStyle w:val="001000000000" w:firstRow="0" w:lastRow="0" w:firstColumn="1" w:lastColumn="0" w:oddVBand="0" w:evenVBand="0" w:oddHBand="0" w:evenHBand="0" w:firstRowFirstColumn="0" w:firstRowLastColumn="0" w:lastRowFirstColumn="0" w:lastRowLastColumn="0"/>
            <w:tcW w:w="5382" w:type="dxa"/>
            <w:gridSpan w:val="2"/>
            <w:vAlign w:val="center"/>
          </w:tcPr>
          <w:p w14:paraId="19F8968D" w14:textId="77777777" w:rsidR="00553E02" w:rsidRPr="004770A0" w:rsidRDefault="00553E02" w:rsidP="000C6D59">
            <w:pPr>
              <w:jc w:val="center"/>
              <w:rPr>
                <w:rFonts w:cs="Arial"/>
                <w:b w:val="0"/>
                <w:i/>
                <w:color w:val="auto"/>
                <w:sz w:val="20"/>
                <w:szCs w:val="20"/>
              </w:rPr>
            </w:pPr>
            <w:r w:rsidRPr="004770A0">
              <w:rPr>
                <w:rFonts w:cs="Arial"/>
                <w:color w:val="auto"/>
                <w:sz w:val="20"/>
                <w:szCs w:val="20"/>
              </w:rPr>
              <w:t>Chart</w:t>
            </w:r>
          </w:p>
        </w:tc>
        <w:tc>
          <w:tcPr>
            <w:tcW w:w="5240" w:type="dxa"/>
            <w:vAlign w:val="center"/>
          </w:tcPr>
          <w:p w14:paraId="70B46E92" w14:textId="044994F7" w:rsidR="00553E02" w:rsidRPr="00553E02" w:rsidRDefault="00D2573E" w:rsidP="00D2573E">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D2573E">
              <w:rPr>
                <w:rFonts w:eastAsia="Times New Roman" w:cs="Times New Roman"/>
                <w:b/>
                <w:sz w:val="20"/>
                <w:szCs w:val="20"/>
                <w:lang w:val="en-GB" w:eastAsia="en-GB"/>
              </w:rPr>
              <w:t xml:space="preserve">Justification de </w:t>
            </w:r>
            <w:proofErr w:type="spellStart"/>
            <w:r w:rsidRPr="00D2573E">
              <w:rPr>
                <w:rFonts w:eastAsia="Times New Roman" w:cs="Times New Roman"/>
                <w:b/>
                <w:sz w:val="20"/>
                <w:szCs w:val="20"/>
                <w:lang w:val="en-GB" w:eastAsia="en-GB"/>
              </w:rPr>
              <w:t>l'investissement</w:t>
            </w:r>
            <w:proofErr w:type="spellEnd"/>
          </w:p>
        </w:tc>
      </w:tr>
      <w:tr w:rsidR="00553E02" w:rsidRPr="00E77133" w14:paraId="6231B909" w14:textId="666ECAF2" w:rsidTr="00694E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gridSpan w:val="2"/>
            <w:vAlign w:val="center"/>
          </w:tcPr>
          <w:p w14:paraId="7DF7726A" w14:textId="053D8CDD" w:rsidR="00553E02" w:rsidRPr="004770A0" w:rsidRDefault="00553E02" w:rsidP="000C6D59">
            <w:pPr>
              <w:jc w:val="center"/>
              <w:rPr>
                <w:rFonts w:cs="Arial"/>
                <w:sz w:val="20"/>
                <w:szCs w:val="20"/>
              </w:rPr>
            </w:pPr>
            <w:r>
              <w:rPr>
                <w:noProof/>
                <w:lang w:val="en-GB" w:eastAsia="en-GB"/>
              </w:rPr>
              <w:drawing>
                <wp:inline distT="0" distB="0" distL="0" distR="0" wp14:anchorId="2551A91E" wp14:editId="48D1AB88">
                  <wp:extent cx="3460750" cy="2244725"/>
                  <wp:effectExtent l="0" t="0" r="6350" b="317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5240" w:type="dxa"/>
            <w:vMerge w:val="restart"/>
            <w:vAlign w:val="center"/>
          </w:tcPr>
          <w:p w14:paraId="18ED49B7" w14:textId="2D3A05EF" w:rsidR="00694E3A" w:rsidRPr="00A628E6" w:rsidRDefault="00A628E6" w:rsidP="00B14C00">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fr-FR" w:eastAsia="en-GB"/>
              </w:rPr>
            </w:pPr>
            <w:r w:rsidRPr="00A628E6">
              <w:rPr>
                <w:rFonts w:eastAsia="Times New Roman" w:cs="Times New Roman"/>
                <w:sz w:val="20"/>
                <w:szCs w:val="20"/>
                <w:lang w:val="fr-FR" w:eastAsia="en-GB"/>
              </w:rPr>
              <w:t>Nous entrevoyons une augmentation continue de la demande en électricité au Vietnam dans les année</w:t>
            </w:r>
            <w:r w:rsidR="00F31DD9">
              <w:rPr>
                <w:rFonts w:eastAsia="Times New Roman" w:cs="Times New Roman"/>
                <w:sz w:val="20"/>
                <w:szCs w:val="20"/>
                <w:lang w:val="fr-FR" w:eastAsia="en-GB"/>
              </w:rPr>
              <w:t>s à venir. Il</w:t>
            </w:r>
            <w:r w:rsidRPr="00A628E6">
              <w:rPr>
                <w:rFonts w:eastAsia="Times New Roman" w:cs="Times New Roman"/>
                <w:sz w:val="20"/>
                <w:szCs w:val="20"/>
                <w:lang w:val="fr-FR" w:eastAsia="en-GB"/>
              </w:rPr>
              <w:t xml:space="preserve"> ne fait </w:t>
            </w:r>
            <w:r w:rsidR="00F31DD9">
              <w:rPr>
                <w:rFonts w:eastAsia="Times New Roman" w:cs="Times New Roman"/>
                <w:sz w:val="20"/>
                <w:szCs w:val="20"/>
                <w:lang w:val="fr-FR" w:eastAsia="en-GB"/>
              </w:rPr>
              <w:t xml:space="preserve">pour nous </w:t>
            </w:r>
            <w:r w:rsidRPr="00A628E6">
              <w:rPr>
                <w:rFonts w:eastAsia="Times New Roman" w:cs="Times New Roman"/>
                <w:sz w:val="20"/>
                <w:szCs w:val="20"/>
                <w:lang w:val="fr-FR" w:eastAsia="en-GB"/>
              </w:rPr>
              <w:t xml:space="preserve">aucun doute que cette industrie est prometteuse. L’action TBC n’est pas très populaire sur le marché pour le moment mais nous prévoyons que cela changera bientôt. Nous </w:t>
            </w:r>
            <w:r w:rsidR="00B14C00">
              <w:rPr>
                <w:rFonts w:eastAsia="Times New Roman" w:cs="Times New Roman"/>
                <w:sz w:val="20"/>
                <w:szCs w:val="20"/>
                <w:lang w:val="fr-FR" w:eastAsia="en-GB"/>
              </w:rPr>
              <w:t>estimon</w:t>
            </w:r>
            <w:r w:rsidRPr="00A628E6">
              <w:rPr>
                <w:rFonts w:eastAsia="Times New Roman" w:cs="Times New Roman"/>
                <w:sz w:val="20"/>
                <w:szCs w:val="20"/>
                <w:lang w:val="fr-FR" w:eastAsia="en-GB"/>
              </w:rPr>
              <w:t xml:space="preserve">s que le risque de crédit de la société est limité </w:t>
            </w:r>
            <w:r w:rsidR="00F31DD9">
              <w:rPr>
                <w:rFonts w:eastAsia="Times New Roman" w:cs="Times New Roman"/>
                <w:sz w:val="20"/>
                <w:szCs w:val="20"/>
                <w:lang w:val="fr-FR" w:eastAsia="en-GB"/>
              </w:rPr>
              <w:t xml:space="preserve">avec notamment un Altman Z-score très raisonnable </w:t>
            </w:r>
            <w:r w:rsidRPr="00A628E6">
              <w:rPr>
                <w:rFonts w:eastAsia="Times New Roman" w:cs="Times New Roman"/>
                <w:sz w:val="20"/>
                <w:szCs w:val="20"/>
                <w:lang w:val="fr-FR" w:eastAsia="en-GB"/>
              </w:rPr>
              <w:t xml:space="preserve">et nous prévoyons </w:t>
            </w:r>
            <w:r w:rsidR="00B14C00">
              <w:rPr>
                <w:rFonts w:eastAsia="Times New Roman" w:cs="Times New Roman"/>
                <w:sz w:val="20"/>
                <w:szCs w:val="20"/>
                <w:lang w:val="fr-FR" w:eastAsia="en-GB"/>
              </w:rPr>
              <w:t xml:space="preserve">également </w:t>
            </w:r>
            <w:r w:rsidRPr="00A628E6">
              <w:rPr>
                <w:rFonts w:eastAsia="Times New Roman" w:cs="Times New Roman"/>
                <w:sz w:val="20"/>
                <w:szCs w:val="20"/>
                <w:lang w:val="fr-FR" w:eastAsia="en-GB"/>
              </w:rPr>
              <w:t>une amélioration progressive de la rentabilité au cours des prochaines années.</w:t>
            </w:r>
            <w:r w:rsidR="00B14C00">
              <w:rPr>
                <w:rFonts w:eastAsia="Times New Roman" w:cs="Times New Roman"/>
                <w:sz w:val="20"/>
                <w:szCs w:val="20"/>
                <w:lang w:val="fr-FR" w:eastAsia="en-GB"/>
              </w:rPr>
              <w:t xml:space="preserve"> </w:t>
            </w:r>
            <w:r w:rsidRPr="00A628E6">
              <w:rPr>
                <w:rFonts w:eastAsia="Times New Roman" w:cs="Times New Roman"/>
                <w:sz w:val="20"/>
                <w:szCs w:val="20"/>
                <w:lang w:val="fr-FR" w:eastAsia="en-GB"/>
              </w:rPr>
              <w:t>Plusieurs grands projets d’expansion ont été réce</w:t>
            </w:r>
            <w:r w:rsidR="00B14C00">
              <w:rPr>
                <w:rFonts w:eastAsia="Times New Roman" w:cs="Times New Roman"/>
                <w:sz w:val="20"/>
                <w:szCs w:val="20"/>
                <w:lang w:val="fr-FR" w:eastAsia="en-GB"/>
              </w:rPr>
              <w:t xml:space="preserve">mment approuvés et nous pensons </w:t>
            </w:r>
            <w:r w:rsidRPr="00A628E6">
              <w:rPr>
                <w:rFonts w:eastAsia="Times New Roman" w:cs="Times New Roman"/>
                <w:sz w:val="20"/>
                <w:szCs w:val="20"/>
                <w:lang w:val="fr-FR" w:eastAsia="en-GB"/>
              </w:rPr>
              <w:t xml:space="preserve">que la plupart d’entre </w:t>
            </w:r>
            <w:r>
              <w:rPr>
                <w:rFonts w:eastAsia="Times New Roman" w:cs="Times New Roman"/>
                <w:sz w:val="20"/>
                <w:szCs w:val="20"/>
                <w:lang w:val="fr-FR" w:eastAsia="en-GB"/>
              </w:rPr>
              <w:t xml:space="preserve">eux seront couronnés de succès. </w:t>
            </w:r>
            <w:r w:rsidRPr="00A628E6">
              <w:rPr>
                <w:rFonts w:eastAsia="Times New Roman" w:cs="Times New Roman"/>
                <w:sz w:val="20"/>
                <w:szCs w:val="20"/>
                <w:lang w:val="fr-FR" w:eastAsia="en-GB"/>
              </w:rPr>
              <w:t>En termes d’évaluation, nous avons de bonnes raisons de croire que les actions de la société sont actuellement sous-évaluées. No</w:t>
            </w:r>
            <w:r w:rsidR="00B14C00">
              <w:rPr>
                <w:rFonts w:eastAsia="Times New Roman" w:cs="Times New Roman"/>
                <w:sz w:val="20"/>
                <w:szCs w:val="20"/>
                <w:lang w:val="fr-FR" w:eastAsia="en-GB"/>
              </w:rPr>
              <w:t>n seulement le P /E</w:t>
            </w:r>
            <w:r w:rsidRPr="00A628E6">
              <w:rPr>
                <w:rFonts w:eastAsia="Times New Roman" w:cs="Times New Roman"/>
                <w:sz w:val="20"/>
                <w:szCs w:val="20"/>
                <w:lang w:val="fr-FR" w:eastAsia="en-GB"/>
              </w:rPr>
              <w:t xml:space="preserve"> se </w:t>
            </w:r>
            <w:r>
              <w:rPr>
                <w:rFonts w:eastAsia="Times New Roman" w:cs="Times New Roman"/>
                <w:sz w:val="20"/>
                <w:szCs w:val="20"/>
                <w:lang w:val="fr-FR" w:eastAsia="en-GB"/>
              </w:rPr>
              <w:t>situe actuellement autour de 8 (</w:t>
            </w:r>
            <w:r w:rsidRPr="00A628E6">
              <w:rPr>
                <w:rFonts w:eastAsia="Times New Roman" w:cs="Times New Roman"/>
                <w:sz w:val="20"/>
                <w:szCs w:val="20"/>
                <w:lang w:val="fr-FR" w:eastAsia="en-GB"/>
              </w:rPr>
              <w:t>inférieur à ses principaux concurrents), mais en utilisant une approche fondée sur l’actualisation des flux de t</w:t>
            </w:r>
            <w:r w:rsidR="00B14C00">
              <w:rPr>
                <w:rFonts w:eastAsia="Times New Roman" w:cs="Times New Roman"/>
                <w:sz w:val="20"/>
                <w:szCs w:val="20"/>
                <w:lang w:val="fr-FR" w:eastAsia="en-GB"/>
              </w:rPr>
              <w:t>résorerie, nous constatons également</w:t>
            </w:r>
            <w:r w:rsidRPr="00A628E6">
              <w:rPr>
                <w:rFonts w:eastAsia="Times New Roman" w:cs="Times New Roman"/>
                <w:sz w:val="20"/>
                <w:szCs w:val="20"/>
                <w:lang w:val="fr-FR" w:eastAsia="en-GB"/>
              </w:rPr>
              <w:t xml:space="preserve"> que la valeur intrinsèque de TBC </w:t>
            </w:r>
            <w:r w:rsidR="00B14C00">
              <w:rPr>
                <w:rFonts w:eastAsia="Times New Roman" w:cs="Times New Roman"/>
                <w:sz w:val="20"/>
                <w:szCs w:val="20"/>
                <w:lang w:val="fr-FR" w:eastAsia="en-GB"/>
              </w:rPr>
              <w:t>est</w:t>
            </w:r>
            <w:r w:rsidRPr="00A628E6">
              <w:rPr>
                <w:rFonts w:eastAsia="Times New Roman" w:cs="Times New Roman"/>
                <w:sz w:val="20"/>
                <w:szCs w:val="20"/>
                <w:lang w:val="fr-FR" w:eastAsia="en-GB"/>
              </w:rPr>
              <w:t xml:space="preserve"> supérieure à sa valeur marchande.</w:t>
            </w:r>
            <w:r w:rsidR="00F31DD9">
              <w:rPr>
                <w:rFonts w:eastAsia="Times New Roman" w:cs="Times New Roman"/>
                <w:sz w:val="20"/>
                <w:szCs w:val="20"/>
                <w:lang w:val="fr-FR" w:eastAsia="en-GB"/>
              </w:rPr>
              <w:t xml:space="preserve"> </w:t>
            </w:r>
            <w:r w:rsidRPr="00A628E6">
              <w:rPr>
                <w:rFonts w:eastAsia="Times New Roman" w:cs="Times New Roman"/>
                <w:sz w:val="20"/>
                <w:szCs w:val="20"/>
                <w:lang w:val="fr-FR" w:eastAsia="en-GB"/>
              </w:rPr>
              <w:t>Enfin, il convient de noter que nous nous attendons également à ce que la société verse des dividendes</w:t>
            </w:r>
            <w:r w:rsidR="00B14C00">
              <w:rPr>
                <w:rFonts w:eastAsia="Times New Roman" w:cs="Times New Roman"/>
                <w:sz w:val="20"/>
                <w:szCs w:val="20"/>
                <w:lang w:val="fr-FR" w:eastAsia="en-GB"/>
              </w:rPr>
              <w:t xml:space="preserve"> en cash importants </w:t>
            </w:r>
            <w:r w:rsidR="00815D9B">
              <w:rPr>
                <w:rFonts w:eastAsia="Times New Roman" w:cs="Times New Roman"/>
                <w:sz w:val="20"/>
                <w:szCs w:val="20"/>
                <w:lang w:val="fr-FR" w:eastAsia="en-GB"/>
              </w:rPr>
              <w:t xml:space="preserve">dans les années à venir. </w:t>
            </w:r>
            <w:r w:rsidRPr="00A628E6">
              <w:rPr>
                <w:rFonts w:eastAsia="Times New Roman" w:cs="Times New Roman"/>
                <w:sz w:val="20"/>
                <w:szCs w:val="20"/>
                <w:lang w:val="fr-FR" w:eastAsia="en-GB"/>
              </w:rPr>
              <w:t>Compte tenu des in</w:t>
            </w:r>
            <w:r w:rsidR="00B14C00">
              <w:rPr>
                <w:rFonts w:eastAsia="Times New Roman" w:cs="Times New Roman"/>
                <w:sz w:val="20"/>
                <w:szCs w:val="20"/>
                <w:lang w:val="fr-FR" w:eastAsia="en-GB"/>
              </w:rPr>
              <w:t>formations qualitative et quantitative dont nous disposons,</w:t>
            </w:r>
            <w:r w:rsidRPr="00A628E6">
              <w:rPr>
                <w:rFonts w:eastAsia="Times New Roman" w:cs="Times New Roman"/>
                <w:sz w:val="20"/>
                <w:szCs w:val="20"/>
                <w:lang w:val="fr-FR" w:eastAsia="en-GB"/>
              </w:rPr>
              <w:t xml:space="preserve"> nous e</w:t>
            </w:r>
            <w:r w:rsidR="00815D9B">
              <w:rPr>
                <w:rFonts w:eastAsia="Times New Roman" w:cs="Times New Roman"/>
                <w:sz w:val="20"/>
                <w:szCs w:val="20"/>
                <w:lang w:val="fr-FR" w:eastAsia="en-GB"/>
              </w:rPr>
              <w:t>stimons que cette action va certainement progresser favorablement</w:t>
            </w:r>
            <w:r w:rsidRPr="00A628E6">
              <w:rPr>
                <w:rFonts w:eastAsia="Times New Roman" w:cs="Times New Roman"/>
                <w:sz w:val="20"/>
                <w:szCs w:val="20"/>
                <w:lang w:val="fr-FR" w:eastAsia="en-GB"/>
              </w:rPr>
              <w:t xml:space="preserve"> dans les années à venir. </w:t>
            </w:r>
          </w:p>
        </w:tc>
      </w:tr>
      <w:tr w:rsidR="00553E02" w:rsidRPr="004770A0" w14:paraId="5909A2D2" w14:textId="3905A2E5" w:rsidTr="00694E3A">
        <w:tc>
          <w:tcPr>
            <w:cnfStyle w:val="001000000000" w:firstRow="0" w:lastRow="0" w:firstColumn="1" w:lastColumn="0" w:oddVBand="0" w:evenVBand="0" w:oddHBand="0" w:evenHBand="0" w:firstRowFirstColumn="0" w:firstRowLastColumn="0" w:lastRowFirstColumn="0" w:lastRowLastColumn="0"/>
            <w:tcW w:w="5382" w:type="dxa"/>
            <w:gridSpan w:val="2"/>
            <w:vAlign w:val="center"/>
          </w:tcPr>
          <w:p w14:paraId="6FD7D2B9" w14:textId="4CAC2824" w:rsidR="00553E02" w:rsidRPr="004770A0" w:rsidRDefault="00553E02" w:rsidP="000C6D59">
            <w:pPr>
              <w:jc w:val="center"/>
              <w:rPr>
                <w:rFonts w:cs="Arial"/>
                <w:sz w:val="20"/>
                <w:szCs w:val="20"/>
              </w:rPr>
            </w:pPr>
            <w:r w:rsidRPr="00AF006B">
              <w:rPr>
                <w:rFonts w:cs="Arial"/>
                <w:sz w:val="20"/>
                <w:szCs w:val="20"/>
              </w:rPr>
              <w:t>Ownership structure</w:t>
            </w:r>
          </w:p>
        </w:tc>
        <w:tc>
          <w:tcPr>
            <w:tcW w:w="5240" w:type="dxa"/>
            <w:vMerge/>
            <w:vAlign w:val="center"/>
          </w:tcPr>
          <w:p w14:paraId="45BC049C" w14:textId="687DB768" w:rsidR="00553E02" w:rsidRPr="00553E02" w:rsidRDefault="00553E02" w:rsidP="00553E0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val="en-GB" w:eastAsia="en-GB"/>
              </w:rPr>
            </w:pPr>
          </w:p>
        </w:tc>
      </w:tr>
      <w:tr w:rsidR="00553E02" w:rsidRPr="00E77133" w14:paraId="26F7A0E2" w14:textId="468AA1BC" w:rsidTr="00694E3A">
        <w:trPr>
          <w:cnfStyle w:val="000000100000" w:firstRow="0" w:lastRow="0" w:firstColumn="0" w:lastColumn="0" w:oddVBand="0" w:evenVBand="0" w:oddHBand="1" w:evenHBand="0" w:firstRowFirstColumn="0" w:firstRowLastColumn="0" w:lastRowFirstColumn="0" w:lastRowLastColumn="0"/>
          <w:trHeight w:val="1239"/>
        </w:trPr>
        <w:tc>
          <w:tcPr>
            <w:cnfStyle w:val="001000000000" w:firstRow="0" w:lastRow="0" w:firstColumn="1" w:lastColumn="0" w:oddVBand="0" w:evenVBand="0" w:oddHBand="0" w:evenHBand="0" w:firstRowFirstColumn="0" w:firstRowLastColumn="0" w:lastRowFirstColumn="0" w:lastRowLastColumn="0"/>
            <w:tcW w:w="5382" w:type="dxa"/>
            <w:gridSpan w:val="2"/>
            <w:vAlign w:val="center"/>
          </w:tcPr>
          <w:p w14:paraId="655681E4" w14:textId="2606AA27" w:rsidR="00553E02" w:rsidRPr="005B6A54" w:rsidRDefault="005B6A54" w:rsidP="005B6A54">
            <w:pPr>
              <w:jc w:val="both"/>
              <w:rPr>
                <w:color w:val="FF0000"/>
                <w:sz w:val="20"/>
                <w:szCs w:val="20"/>
                <w:lang w:val="fr-FR"/>
              </w:rPr>
            </w:pPr>
            <w:r w:rsidRPr="005B6A54">
              <w:rPr>
                <w:b w:val="0"/>
                <w:sz w:val="20"/>
                <w:szCs w:val="20"/>
                <w:lang w:val="fr-FR"/>
              </w:rPr>
              <w:t>L'entreprise bénéficie d'un soutien important de la part du gouvernement</w:t>
            </w:r>
            <w:r>
              <w:rPr>
                <w:b w:val="0"/>
                <w:sz w:val="20"/>
                <w:szCs w:val="20"/>
                <w:lang w:val="fr-FR"/>
              </w:rPr>
              <w:t xml:space="preserve"> vietnamien</w:t>
            </w:r>
            <w:r w:rsidRPr="005B6A54">
              <w:rPr>
                <w:b w:val="0"/>
                <w:sz w:val="20"/>
                <w:szCs w:val="20"/>
                <w:lang w:val="fr-FR"/>
              </w:rPr>
              <w:t xml:space="preserve">. Nous nous attendons à ce que le gouvernement reste un actionnaire important de la société </w:t>
            </w:r>
            <w:r>
              <w:rPr>
                <w:b w:val="0"/>
                <w:sz w:val="20"/>
                <w:szCs w:val="20"/>
                <w:lang w:val="fr-FR"/>
              </w:rPr>
              <w:t>pour</w:t>
            </w:r>
            <w:r w:rsidRPr="005B6A54">
              <w:rPr>
                <w:b w:val="0"/>
                <w:sz w:val="20"/>
                <w:szCs w:val="20"/>
                <w:lang w:val="fr-FR"/>
              </w:rPr>
              <w:t xml:space="preserve"> au moins </w:t>
            </w:r>
            <w:r>
              <w:rPr>
                <w:b w:val="0"/>
                <w:sz w:val="20"/>
                <w:szCs w:val="20"/>
                <w:lang w:val="fr-FR"/>
              </w:rPr>
              <w:t>les cinq</w:t>
            </w:r>
            <w:r w:rsidRPr="005B6A54">
              <w:rPr>
                <w:b w:val="0"/>
                <w:sz w:val="20"/>
                <w:szCs w:val="20"/>
                <w:lang w:val="fr-FR"/>
              </w:rPr>
              <w:t xml:space="preserve"> </w:t>
            </w:r>
            <w:r>
              <w:rPr>
                <w:b w:val="0"/>
                <w:sz w:val="20"/>
                <w:szCs w:val="20"/>
                <w:lang w:val="fr-FR"/>
              </w:rPr>
              <w:t>prochaines années. De plus, n</w:t>
            </w:r>
            <w:r w:rsidRPr="005B6A54">
              <w:rPr>
                <w:b w:val="0"/>
                <w:sz w:val="20"/>
                <w:szCs w:val="20"/>
                <w:lang w:val="fr-FR"/>
              </w:rPr>
              <w:t>ous ne p</w:t>
            </w:r>
            <w:r>
              <w:rPr>
                <w:b w:val="0"/>
                <w:sz w:val="20"/>
                <w:szCs w:val="20"/>
                <w:lang w:val="fr-FR"/>
              </w:rPr>
              <w:t>révoyons pas que cette présence</w:t>
            </w:r>
            <w:r w:rsidRPr="005B6A54">
              <w:rPr>
                <w:b w:val="0"/>
                <w:sz w:val="20"/>
                <w:szCs w:val="20"/>
                <w:lang w:val="fr-FR"/>
              </w:rPr>
              <w:t xml:space="preserve"> a</w:t>
            </w:r>
            <w:r>
              <w:rPr>
                <w:b w:val="0"/>
                <w:sz w:val="20"/>
                <w:szCs w:val="20"/>
                <w:lang w:val="fr-FR"/>
              </w:rPr>
              <w:t>it</w:t>
            </w:r>
            <w:r w:rsidRPr="005B6A54">
              <w:rPr>
                <w:b w:val="0"/>
                <w:sz w:val="20"/>
                <w:szCs w:val="20"/>
                <w:lang w:val="fr-FR"/>
              </w:rPr>
              <w:t xml:space="preserve"> un impact négatif sur les aspects opérationnels de la société alors </w:t>
            </w:r>
            <w:r>
              <w:rPr>
                <w:b w:val="0"/>
                <w:sz w:val="20"/>
                <w:szCs w:val="20"/>
                <w:lang w:val="fr-FR"/>
              </w:rPr>
              <w:t xml:space="preserve">même </w:t>
            </w:r>
            <w:r w:rsidRPr="005B6A54">
              <w:rPr>
                <w:b w:val="0"/>
                <w:sz w:val="20"/>
                <w:szCs w:val="20"/>
                <w:lang w:val="fr-FR"/>
              </w:rPr>
              <w:t>que le risque de crédit est considérablement réduit grâce a</w:t>
            </w:r>
            <w:r>
              <w:rPr>
                <w:b w:val="0"/>
                <w:sz w:val="20"/>
                <w:szCs w:val="20"/>
                <w:lang w:val="fr-FR"/>
              </w:rPr>
              <w:t>u soutien implicite de l'État.</w:t>
            </w:r>
          </w:p>
        </w:tc>
        <w:tc>
          <w:tcPr>
            <w:tcW w:w="5240" w:type="dxa"/>
            <w:vMerge/>
            <w:vAlign w:val="center"/>
          </w:tcPr>
          <w:p w14:paraId="42C1FC44" w14:textId="484F0459" w:rsidR="00553E02" w:rsidRPr="005B6A54" w:rsidRDefault="00553E02" w:rsidP="00553E02">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fr-FR"/>
              </w:rPr>
            </w:pPr>
          </w:p>
        </w:tc>
      </w:tr>
      <w:tr w:rsidR="00553E02" w:rsidRPr="004770A0" w14:paraId="1C6C7561" w14:textId="6B1121B2" w:rsidTr="00553E02">
        <w:tc>
          <w:tcPr>
            <w:cnfStyle w:val="001000000000" w:firstRow="0" w:lastRow="0" w:firstColumn="1" w:lastColumn="0" w:oddVBand="0" w:evenVBand="0" w:oddHBand="0" w:evenHBand="0" w:firstRowFirstColumn="0" w:firstRowLastColumn="0" w:lastRowFirstColumn="0" w:lastRowLastColumn="0"/>
            <w:tcW w:w="10622" w:type="dxa"/>
            <w:gridSpan w:val="3"/>
            <w:vAlign w:val="center"/>
          </w:tcPr>
          <w:p w14:paraId="3B3FDF76" w14:textId="36E37BBF" w:rsidR="00553E02" w:rsidRPr="004770A0" w:rsidRDefault="00553E02" w:rsidP="00553E02">
            <w:pPr>
              <w:jc w:val="center"/>
              <w:rPr>
                <w:rFonts w:eastAsia="Times New Roman" w:cs="Times New Roman"/>
                <w:b w:val="0"/>
                <w:sz w:val="20"/>
                <w:szCs w:val="20"/>
                <w:lang w:val="en-GB" w:eastAsia="en-GB"/>
              </w:rPr>
            </w:pPr>
            <w:r w:rsidRPr="004770A0">
              <w:rPr>
                <w:rFonts w:eastAsia="Times New Roman" w:cs="Times New Roman"/>
                <w:sz w:val="20"/>
                <w:szCs w:val="20"/>
                <w:lang w:val="en-GB" w:eastAsia="en-GB"/>
              </w:rPr>
              <w:t>Management quality</w:t>
            </w:r>
          </w:p>
        </w:tc>
      </w:tr>
      <w:tr w:rsidR="00553E02" w:rsidRPr="00E77133" w14:paraId="7DD71320" w14:textId="2CB0EC48" w:rsidTr="00C619F6">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0622" w:type="dxa"/>
            <w:gridSpan w:val="3"/>
            <w:vAlign w:val="center"/>
          </w:tcPr>
          <w:p w14:paraId="160D7D18" w14:textId="2DDA8F4D" w:rsidR="00553E02" w:rsidRPr="00DF49A7" w:rsidRDefault="00DF49A7" w:rsidP="00DF49A7">
            <w:pPr>
              <w:rPr>
                <w:b w:val="0"/>
                <w:sz w:val="20"/>
                <w:szCs w:val="20"/>
                <w:lang w:val="fr-FR"/>
              </w:rPr>
            </w:pPr>
            <w:r w:rsidRPr="00DF49A7">
              <w:rPr>
                <w:b w:val="0"/>
                <w:sz w:val="20"/>
                <w:szCs w:val="20"/>
                <w:lang w:val="fr-FR"/>
              </w:rPr>
              <w:t>La société est dirigée par des gestionnaires expérimentés qui démontrent un engagement approprié aux activités de la société.</w:t>
            </w:r>
            <w:r>
              <w:rPr>
                <w:b w:val="0"/>
                <w:sz w:val="20"/>
                <w:szCs w:val="20"/>
                <w:lang w:val="fr-FR"/>
              </w:rPr>
              <w:t xml:space="preserve"> </w:t>
            </w:r>
            <w:r w:rsidRPr="00DF49A7">
              <w:rPr>
                <w:b w:val="0"/>
                <w:sz w:val="20"/>
                <w:szCs w:val="20"/>
                <w:lang w:val="fr-FR"/>
              </w:rPr>
              <w:t>Les informations suivantes ont été vérifiées:</w:t>
            </w:r>
          </w:p>
          <w:p w14:paraId="258C7E7C" w14:textId="3D0BA61C" w:rsidR="00C619F6" w:rsidRPr="00FA6D51" w:rsidRDefault="00FA6D51" w:rsidP="00FA6D51">
            <w:pPr>
              <w:pStyle w:val="ListParagraph"/>
              <w:numPr>
                <w:ilvl w:val="0"/>
                <w:numId w:val="6"/>
              </w:numPr>
              <w:rPr>
                <w:b w:val="0"/>
                <w:sz w:val="20"/>
                <w:szCs w:val="20"/>
                <w:lang w:val="fr-FR"/>
              </w:rPr>
            </w:pPr>
            <w:r w:rsidRPr="00FA6D51">
              <w:rPr>
                <w:b w:val="0"/>
                <w:sz w:val="20"/>
                <w:szCs w:val="20"/>
                <w:lang w:val="fr-FR"/>
              </w:rPr>
              <w:t xml:space="preserve">Age et expérience des dirigeants </w:t>
            </w:r>
            <w:r w:rsidR="00553E02" w:rsidRPr="00553E02">
              <w:rPr>
                <w:b w:val="0"/>
                <w:sz w:val="20"/>
                <w:szCs w:val="20"/>
              </w:rPr>
              <w:sym w:font="Wingdings" w:char="F0FC"/>
            </w:r>
            <w:r w:rsidR="00C619F6" w:rsidRPr="00FA6D51">
              <w:rPr>
                <w:b w:val="0"/>
                <w:sz w:val="20"/>
                <w:szCs w:val="20"/>
                <w:lang w:val="fr-FR"/>
              </w:rPr>
              <w:t xml:space="preserve">                          </w:t>
            </w:r>
            <w:r w:rsidR="00051D1A" w:rsidRPr="00FA6D51">
              <w:rPr>
                <w:b w:val="0"/>
                <w:sz w:val="20"/>
                <w:szCs w:val="20"/>
                <w:lang w:val="fr-FR"/>
              </w:rPr>
              <w:t xml:space="preserve">                               </w:t>
            </w:r>
            <w:r w:rsidR="00C619F6" w:rsidRPr="00FA6D51">
              <w:rPr>
                <w:b w:val="0"/>
                <w:sz w:val="20"/>
                <w:szCs w:val="20"/>
                <w:lang w:val="fr-FR"/>
              </w:rPr>
              <w:t xml:space="preserve"> </w:t>
            </w:r>
            <w:r>
              <w:rPr>
                <w:b w:val="0"/>
                <w:sz w:val="20"/>
                <w:szCs w:val="20"/>
                <w:lang w:val="fr-FR"/>
              </w:rPr>
              <w:t xml:space="preserve">                </w:t>
            </w:r>
            <w:r w:rsidR="00C619F6" w:rsidRPr="00FA6D51">
              <w:rPr>
                <w:b w:val="0"/>
                <w:sz w:val="20"/>
                <w:szCs w:val="20"/>
                <w:lang w:val="fr-FR"/>
              </w:rPr>
              <w:t xml:space="preserve">-    </w:t>
            </w:r>
            <w:r w:rsidRPr="00FA6D51">
              <w:rPr>
                <w:b w:val="0"/>
                <w:sz w:val="20"/>
                <w:szCs w:val="20"/>
                <w:lang w:val="fr-FR"/>
              </w:rPr>
              <w:t xml:space="preserve">Structure organisationnelle </w:t>
            </w:r>
            <w:r w:rsidR="00553E02" w:rsidRPr="00553E02">
              <w:rPr>
                <w:b w:val="0"/>
                <w:sz w:val="20"/>
                <w:szCs w:val="20"/>
              </w:rPr>
              <w:sym w:font="Wingdings" w:char="F0FC"/>
            </w:r>
          </w:p>
          <w:p w14:paraId="7673C74F" w14:textId="001A292A" w:rsidR="00553E02" w:rsidRPr="001E66A6" w:rsidRDefault="001E66A6" w:rsidP="001E66A6">
            <w:pPr>
              <w:pStyle w:val="ListParagraph"/>
              <w:numPr>
                <w:ilvl w:val="0"/>
                <w:numId w:val="6"/>
              </w:numPr>
              <w:rPr>
                <w:b w:val="0"/>
                <w:sz w:val="20"/>
                <w:szCs w:val="20"/>
                <w:lang w:val="fr-FR"/>
              </w:rPr>
            </w:pPr>
            <w:r w:rsidRPr="001E66A6">
              <w:rPr>
                <w:b w:val="0"/>
                <w:sz w:val="20"/>
                <w:szCs w:val="20"/>
                <w:lang w:val="fr-FR"/>
              </w:rPr>
              <w:t xml:space="preserve">Gouvernance d'entreprise </w:t>
            </w:r>
            <w:r w:rsidR="00553E02" w:rsidRPr="00553E02">
              <w:rPr>
                <w:b w:val="0"/>
                <w:sz w:val="20"/>
                <w:szCs w:val="20"/>
              </w:rPr>
              <w:sym w:font="Wingdings" w:char="F0FC"/>
            </w:r>
            <w:r w:rsidR="00C619F6" w:rsidRPr="001E66A6">
              <w:rPr>
                <w:b w:val="0"/>
                <w:sz w:val="20"/>
                <w:szCs w:val="20"/>
                <w:lang w:val="fr-FR"/>
              </w:rPr>
              <w:t xml:space="preserve">                                                             </w:t>
            </w:r>
            <w:r>
              <w:rPr>
                <w:b w:val="0"/>
                <w:sz w:val="20"/>
                <w:szCs w:val="20"/>
                <w:lang w:val="fr-FR"/>
              </w:rPr>
              <w:t xml:space="preserve">                         </w:t>
            </w:r>
            <w:r w:rsidR="00C619F6" w:rsidRPr="001E66A6">
              <w:rPr>
                <w:b w:val="0"/>
                <w:sz w:val="20"/>
                <w:szCs w:val="20"/>
                <w:lang w:val="fr-FR"/>
              </w:rPr>
              <w:t xml:space="preserve">-    </w:t>
            </w:r>
            <w:r w:rsidRPr="001E66A6">
              <w:rPr>
                <w:b w:val="0"/>
                <w:sz w:val="20"/>
                <w:szCs w:val="20"/>
                <w:lang w:val="fr-FR"/>
              </w:rPr>
              <w:t xml:space="preserve">Fréquence des réunions </w:t>
            </w:r>
            <w:r w:rsidR="00553E02" w:rsidRPr="00553E02">
              <w:rPr>
                <w:b w:val="0"/>
                <w:sz w:val="20"/>
                <w:szCs w:val="20"/>
              </w:rPr>
              <w:sym w:font="Wingdings" w:char="F0FC"/>
            </w:r>
          </w:p>
          <w:p w14:paraId="14DD02E9" w14:textId="297B3A62" w:rsidR="00553E02" w:rsidRPr="001E66A6" w:rsidRDefault="001E66A6" w:rsidP="001E66A6">
            <w:pPr>
              <w:pStyle w:val="ListParagraph"/>
              <w:numPr>
                <w:ilvl w:val="0"/>
                <w:numId w:val="6"/>
              </w:numPr>
              <w:rPr>
                <w:b w:val="0"/>
                <w:sz w:val="20"/>
                <w:szCs w:val="20"/>
                <w:lang w:val="fr-FR"/>
              </w:rPr>
            </w:pPr>
            <w:r w:rsidRPr="001E66A6">
              <w:rPr>
                <w:b w:val="0"/>
                <w:sz w:val="20"/>
                <w:szCs w:val="20"/>
                <w:lang w:val="fr-FR"/>
              </w:rPr>
              <w:t xml:space="preserve">Qualité et efficacité des conseils réunions </w:t>
            </w:r>
            <w:r w:rsidR="00051D1A" w:rsidRPr="00553E02">
              <w:rPr>
                <w:b w:val="0"/>
                <w:sz w:val="20"/>
                <w:szCs w:val="20"/>
              </w:rPr>
              <w:sym w:font="Wingdings" w:char="F0FC"/>
            </w:r>
            <w:r w:rsidR="00051D1A" w:rsidRPr="001E66A6">
              <w:rPr>
                <w:b w:val="0"/>
                <w:sz w:val="20"/>
                <w:szCs w:val="20"/>
                <w:lang w:val="fr-FR"/>
              </w:rPr>
              <w:t xml:space="preserve">                       </w:t>
            </w:r>
            <w:r w:rsidR="00C619F6" w:rsidRPr="001E66A6">
              <w:rPr>
                <w:b w:val="0"/>
                <w:sz w:val="20"/>
                <w:szCs w:val="20"/>
                <w:lang w:val="fr-FR"/>
              </w:rPr>
              <w:t xml:space="preserve">    </w:t>
            </w:r>
            <w:r w:rsidR="00051D1A" w:rsidRPr="001E66A6">
              <w:rPr>
                <w:b w:val="0"/>
                <w:sz w:val="20"/>
                <w:szCs w:val="20"/>
                <w:lang w:val="fr-FR"/>
              </w:rPr>
              <w:t xml:space="preserve">                               </w:t>
            </w:r>
            <w:r w:rsidR="00C619F6" w:rsidRPr="001E66A6">
              <w:rPr>
                <w:b w:val="0"/>
                <w:sz w:val="20"/>
                <w:szCs w:val="20"/>
                <w:lang w:val="fr-FR"/>
              </w:rPr>
              <w:t xml:space="preserve">-    </w:t>
            </w:r>
            <w:r w:rsidRPr="001E66A6">
              <w:rPr>
                <w:b w:val="0"/>
                <w:sz w:val="20"/>
                <w:szCs w:val="20"/>
                <w:lang w:val="fr-FR"/>
              </w:rPr>
              <w:t>Engagement général</w:t>
            </w:r>
            <w:r w:rsidR="00553E02" w:rsidRPr="001E66A6">
              <w:rPr>
                <w:b w:val="0"/>
                <w:sz w:val="20"/>
                <w:szCs w:val="20"/>
                <w:lang w:val="fr-FR"/>
              </w:rPr>
              <w:t xml:space="preserve"> </w:t>
            </w:r>
            <w:r w:rsidR="00553E02" w:rsidRPr="00553E02">
              <w:rPr>
                <w:b w:val="0"/>
                <w:sz w:val="20"/>
                <w:szCs w:val="20"/>
              </w:rPr>
              <w:sym w:font="Wingdings" w:char="F0FC"/>
            </w:r>
          </w:p>
          <w:p w14:paraId="1B5DF044" w14:textId="6CD2CA56" w:rsidR="00553E02" w:rsidRPr="001E66A6" w:rsidRDefault="001E66A6" w:rsidP="001E66A6">
            <w:pPr>
              <w:rPr>
                <w:rFonts w:eastAsia="Times New Roman" w:cs="Arial"/>
                <w:b w:val="0"/>
                <w:sz w:val="20"/>
                <w:szCs w:val="20"/>
                <w:lang w:val="fr-FR"/>
              </w:rPr>
            </w:pPr>
            <w:r>
              <w:rPr>
                <w:rStyle w:val="st1"/>
                <w:rFonts w:cs="Arial"/>
                <w:b w:val="0"/>
                <w:i/>
                <w:sz w:val="20"/>
                <w:szCs w:val="20"/>
                <w:lang w:val="fr-FR"/>
              </w:rPr>
              <w:t>C</w:t>
            </w:r>
            <w:r w:rsidRPr="001E66A6">
              <w:rPr>
                <w:rStyle w:val="st1"/>
                <w:rFonts w:cs="Arial"/>
                <w:b w:val="0"/>
                <w:i/>
                <w:sz w:val="20"/>
                <w:szCs w:val="20"/>
                <w:lang w:val="fr-FR"/>
              </w:rPr>
              <w:t>ertai</w:t>
            </w:r>
            <w:r>
              <w:rPr>
                <w:rStyle w:val="st1"/>
                <w:rFonts w:cs="Arial"/>
                <w:b w:val="0"/>
                <w:i/>
                <w:sz w:val="20"/>
                <w:szCs w:val="20"/>
                <w:lang w:val="fr-FR"/>
              </w:rPr>
              <w:t>nes informations concernant</w:t>
            </w:r>
            <w:r w:rsidRPr="001E66A6">
              <w:rPr>
                <w:rStyle w:val="st1"/>
                <w:rFonts w:cs="Arial"/>
                <w:b w:val="0"/>
                <w:i/>
                <w:sz w:val="20"/>
                <w:szCs w:val="20"/>
                <w:lang w:val="fr-FR"/>
              </w:rPr>
              <w:t xml:space="preserve"> la direction de la société ne peuvent être reportées ici pour des raisons de confidentialité.</w:t>
            </w:r>
            <w:r w:rsidR="00F313CD" w:rsidRPr="001E66A6">
              <w:rPr>
                <w:rStyle w:val="st1"/>
                <w:rFonts w:cs="Arial"/>
                <w:b w:val="0"/>
                <w:i/>
                <w:sz w:val="20"/>
                <w:szCs w:val="20"/>
                <w:lang w:val="fr-FR"/>
              </w:rPr>
              <w:t>.</w:t>
            </w:r>
          </w:p>
        </w:tc>
      </w:tr>
    </w:tbl>
    <w:p w14:paraId="5A73AB00" w14:textId="3EF55E55" w:rsidR="00823310" w:rsidRPr="001E66A6" w:rsidRDefault="00823310" w:rsidP="008159C7">
      <w:pPr>
        <w:spacing w:after="0" w:line="240" w:lineRule="auto"/>
        <w:jc w:val="both"/>
        <w:rPr>
          <w:rFonts w:eastAsia="Times New Roman" w:cs="Arial"/>
          <w:i/>
          <w:strike/>
          <w:sz w:val="20"/>
          <w:szCs w:val="20"/>
          <w:lang w:val="fr-FR"/>
        </w:rPr>
      </w:pPr>
    </w:p>
    <w:p w14:paraId="2A5F651B" w14:textId="3D27917E" w:rsidR="00446DD4" w:rsidRPr="004770A0" w:rsidRDefault="00224953" w:rsidP="00224953">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We believe that profitability is likely to increase in the coming quarters.</w:t>
      </w:r>
    </w:p>
    <w:p w14:paraId="320569AA" w14:textId="22AAEFC4" w:rsidR="00224953" w:rsidRPr="004770A0" w:rsidRDefault="00951AC1" w:rsidP="00224953">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Management team is rather strong</w:t>
      </w:r>
    </w:p>
    <w:p w14:paraId="60ABBD26" w14:textId="06AACB88" w:rsidR="00EE339D" w:rsidRPr="004770A0" w:rsidRDefault="00951AC1" w:rsidP="00EE339D">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 xml:space="preserve">Stock is clearly </w:t>
      </w:r>
      <w:r w:rsidR="003A219E" w:rsidRPr="004770A0">
        <w:rPr>
          <w:rFonts w:eastAsia="Times New Roman" w:cs="Arial"/>
          <w:i/>
          <w:sz w:val="20"/>
          <w:szCs w:val="20"/>
          <w:lang w:val="en-GB"/>
        </w:rPr>
        <w:t xml:space="preserve">out of favour </w:t>
      </w:r>
      <w:proofErr w:type="gramStart"/>
      <w:r w:rsidR="003A219E" w:rsidRPr="004770A0">
        <w:rPr>
          <w:rFonts w:eastAsia="Times New Roman" w:cs="Arial"/>
          <w:i/>
          <w:sz w:val="20"/>
          <w:szCs w:val="20"/>
          <w:lang w:val="en-GB"/>
        </w:rPr>
        <w:t>at the moment</w:t>
      </w:r>
      <w:proofErr w:type="gramEnd"/>
      <w:r w:rsidR="003A219E" w:rsidRPr="004770A0">
        <w:rPr>
          <w:rFonts w:eastAsia="Times New Roman" w:cs="Arial"/>
          <w:i/>
          <w:sz w:val="20"/>
          <w:szCs w:val="20"/>
          <w:lang w:val="en-GB"/>
        </w:rPr>
        <w:t>.</w:t>
      </w:r>
    </w:p>
    <w:p w14:paraId="557D762F" w14:textId="77777777" w:rsidR="00951AC1" w:rsidRPr="004770A0" w:rsidRDefault="00951AC1" w:rsidP="00224953">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 xml:space="preserve">A company </w:t>
      </w:r>
      <w:proofErr w:type="gramStart"/>
      <w:r w:rsidRPr="004770A0">
        <w:rPr>
          <w:rFonts w:eastAsia="Times New Roman" w:cs="Arial"/>
          <w:i/>
          <w:sz w:val="20"/>
          <w:szCs w:val="20"/>
          <w:lang w:val="en-GB"/>
        </w:rPr>
        <w:t>could be undervalued</w:t>
      </w:r>
      <w:proofErr w:type="gramEnd"/>
      <w:r w:rsidRPr="004770A0">
        <w:rPr>
          <w:rFonts w:eastAsia="Times New Roman" w:cs="Arial"/>
          <w:i/>
          <w:sz w:val="20"/>
          <w:szCs w:val="20"/>
          <w:lang w:val="en-GB"/>
        </w:rPr>
        <w:t xml:space="preserve"> if it is trading below similar companies. For instance, if it has a lower price to earnings or price to book value than a rival, it could be a good deal. Of course, it could have lower profit margins, have higher debt levels, or be growing slower than rivals. The ideal scenario is to find a firm that is more profitable, growing </w:t>
      </w:r>
      <w:proofErr w:type="gramStart"/>
      <w:r w:rsidRPr="004770A0">
        <w:rPr>
          <w:rFonts w:eastAsia="Times New Roman" w:cs="Arial"/>
          <w:i/>
          <w:sz w:val="20"/>
          <w:szCs w:val="20"/>
          <w:lang w:val="en-GB"/>
        </w:rPr>
        <w:t>faster,</w:t>
      </w:r>
      <w:proofErr w:type="gramEnd"/>
      <w:r w:rsidRPr="004770A0">
        <w:rPr>
          <w:rFonts w:eastAsia="Times New Roman" w:cs="Arial"/>
          <w:i/>
          <w:sz w:val="20"/>
          <w:szCs w:val="20"/>
          <w:lang w:val="en-GB"/>
        </w:rPr>
        <w:t xml:space="preserve"> and more conservatively managed that is trading at a lower multiple of earnings or cash flow than the peer group.</w:t>
      </w:r>
    </w:p>
    <w:p w14:paraId="0A7280D3" w14:textId="14C15DE6" w:rsidR="00C95146" w:rsidRPr="004770A0" w:rsidRDefault="00C95146" w:rsidP="00C95146">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 xml:space="preserve">Intrinsic Value above Market Value: The DCF approach is the essence of stock valuation. If the firm’s future cash flows per share are discounted back to today and the value is </w:t>
      </w:r>
      <w:proofErr w:type="gramStart"/>
      <w:r w:rsidRPr="004770A0">
        <w:rPr>
          <w:rFonts w:eastAsia="Times New Roman" w:cs="Arial"/>
          <w:i/>
          <w:sz w:val="20"/>
          <w:szCs w:val="20"/>
          <w:lang w:val="en-GB"/>
        </w:rPr>
        <w:t>significantly</w:t>
      </w:r>
      <w:proofErr w:type="gramEnd"/>
      <w:r w:rsidRPr="004770A0">
        <w:rPr>
          <w:rFonts w:eastAsia="Times New Roman" w:cs="Arial"/>
          <w:i/>
          <w:sz w:val="20"/>
          <w:szCs w:val="20"/>
          <w:lang w:val="en-GB"/>
        </w:rPr>
        <w:t xml:space="preserve"> above where the stock is trading at, then the stock is likely undervalued. Estimating the cash flows can take time, and the wider the value disparity the better, which helps offset the risk that the cash flow estimates were off or don’t turn out as expected.</w:t>
      </w:r>
    </w:p>
    <w:p w14:paraId="1A094698" w14:textId="77777777" w:rsidR="00F24937" w:rsidRPr="004770A0" w:rsidRDefault="00F24937" w:rsidP="00F24937">
      <w:pPr>
        <w:pStyle w:val="ListParagraph"/>
        <w:numPr>
          <w:ilvl w:val="0"/>
          <w:numId w:val="6"/>
        </w:numPr>
        <w:spacing w:after="0" w:line="240" w:lineRule="auto"/>
        <w:jc w:val="both"/>
        <w:rPr>
          <w:rFonts w:eastAsia="Times New Roman" w:cs="Arial"/>
          <w:i/>
          <w:sz w:val="20"/>
          <w:szCs w:val="20"/>
          <w:lang w:val="en-GB"/>
        </w:rPr>
      </w:pPr>
      <w:proofErr w:type="gramStart"/>
      <w:r w:rsidRPr="004770A0">
        <w:rPr>
          <w:rFonts w:eastAsia="Times New Roman" w:cs="Arial"/>
          <w:i/>
          <w:sz w:val="20"/>
          <w:szCs w:val="20"/>
          <w:lang w:val="en-GB"/>
        </w:rPr>
        <w:t>its</w:t>
      </w:r>
      <w:proofErr w:type="gramEnd"/>
      <w:r w:rsidRPr="004770A0">
        <w:rPr>
          <w:rFonts w:eastAsia="Times New Roman" w:cs="Arial"/>
          <w:i/>
          <w:sz w:val="20"/>
          <w:szCs w:val="20"/>
          <w:lang w:val="en-GB"/>
        </w:rPr>
        <w:t xml:space="preserve"> current intrinsic value is not well represented in the stock price, it is possible an undervalued company is a good bet for some investors.</w:t>
      </w:r>
    </w:p>
    <w:p w14:paraId="09D0C32C" w14:textId="77777777" w:rsidR="0015497A" w:rsidRPr="004770A0" w:rsidRDefault="0015497A" w:rsidP="0015497A">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 xml:space="preserve">The final rule for finding undervalued stocks is to be patient. Sometimes the overall market gets expensive and none of the companies you follow will seem to be trading for attractive values, and </w:t>
      </w:r>
      <w:proofErr w:type="gramStart"/>
      <w:r w:rsidRPr="004770A0">
        <w:rPr>
          <w:rFonts w:eastAsia="Times New Roman" w:cs="Arial"/>
          <w:i/>
          <w:sz w:val="20"/>
          <w:szCs w:val="20"/>
          <w:lang w:val="en-GB"/>
        </w:rPr>
        <w:t>that's</w:t>
      </w:r>
      <w:proofErr w:type="gramEnd"/>
      <w:r w:rsidRPr="004770A0">
        <w:rPr>
          <w:rFonts w:eastAsia="Times New Roman" w:cs="Arial"/>
          <w:i/>
          <w:sz w:val="20"/>
          <w:szCs w:val="20"/>
          <w:lang w:val="en-GB"/>
        </w:rPr>
        <w:t xml:space="preserve"> OK. Bargains will come, so if you can't find an undervalued stock, don't force an investment that you'll later regret</w:t>
      </w:r>
    </w:p>
    <w:p w14:paraId="1C21CFB8" w14:textId="77777777" w:rsidR="000E2E88" w:rsidRPr="004770A0" w:rsidRDefault="00860A18" w:rsidP="008159C7">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 xml:space="preserve">Taking into account the </w:t>
      </w:r>
      <w:proofErr w:type="gramStart"/>
      <w:r w:rsidRPr="004770A0">
        <w:rPr>
          <w:rFonts w:eastAsia="Times New Roman" w:cs="Arial"/>
          <w:i/>
          <w:sz w:val="20"/>
          <w:szCs w:val="20"/>
          <w:lang w:val="en-GB"/>
        </w:rPr>
        <w:t>information</w:t>
      </w:r>
      <w:proofErr w:type="gramEnd"/>
      <w:r w:rsidRPr="004770A0">
        <w:rPr>
          <w:rFonts w:eastAsia="Times New Roman" w:cs="Arial"/>
          <w:i/>
          <w:sz w:val="20"/>
          <w:szCs w:val="20"/>
          <w:lang w:val="en-GB"/>
        </w:rPr>
        <w:t xml:space="preserve"> we have on this company, including financial indicators and also other financial data not shown in this report, we believe that the company will benefit from an improving liquidity position and that its stock price is currently undervalued. </w:t>
      </w:r>
    </w:p>
    <w:p w14:paraId="1EB99A22" w14:textId="77777777" w:rsidR="000E2E88" w:rsidRPr="004770A0" w:rsidRDefault="00860A18" w:rsidP="008159C7">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Finally, it is worth noting that we also expect the company to pay large dividends to its sh</w:t>
      </w:r>
      <w:r w:rsidR="000E2E88" w:rsidRPr="004770A0">
        <w:rPr>
          <w:rFonts w:eastAsia="Times New Roman" w:cs="Arial"/>
          <w:i/>
          <w:sz w:val="20"/>
          <w:szCs w:val="20"/>
          <w:lang w:val="en-GB"/>
        </w:rPr>
        <w:t>areholders in the coming years.</w:t>
      </w:r>
    </w:p>
    <w:p w14:paraId="45DC0627" w14:textId="515AC399" w:rsidR="00446DD4" w:rsidRPr="004770A0" w:rsidRDefault="00860A18" w:rsidP="008159C7">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On this basis, we strongly advise you to consider the possibility to invest in this company’s stock and believe that this stock will fit well in your portfolio.</w:t>
      </w:r>
    </w:p>
    <w:p w14:paraId="220E95BB" w14:textId="3E581BB6" w:rsidR="000E2E88" w:rsidRPr="004770A0" w:rsidRDefault="000E2E88" w:rsidP="008159C7">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So many factors affect a company's health that it is nearly impossible to construct a formula that will predict success.</w:t>
      </w:r>
    </w:p>
    <w:p w14:paraId="552BE584" w14:textId="5E033896" w:rsidR="000E2E88" w:rsidRPr="004770A0" w:rsidRDefault="000E2E88" w:rsidP="008159C7">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 xml:space="preserve">A lot of information is intangible and </w:t>
      </w:r>
      <w:proofErr w:type="gramStart"/>
      <w:r w:rsidRPr="004770A0">
        <w:rPr>
          <w:rFonts w:eastAsia="Times New Roman" w:cs="Arial"/>
          <w:i/>
          <w:sz w:val="20"/>
          <w:szCs w:val="20"/>
          <w:lang w:val="en-GB"/>
        </w:rPr>
        <w:t>cannot be measured</w:t>
      </w:r>
      <w:proofErr w:type="gramEnd"/>
      <w:r w:rsidRPr="004770A0">
        <w:rPr>
          <w:rFonts w:eastAsia="Times New Roman" w:cs="Arial"/>
          <w:i/>
          <w:sz w:val="20"/>
          <w:szCs w:val="20"/>
          <w:lang w:val="en-GB"/>
        </w:rPr>
        <w:t>. </w:t>
      </w:r>
    </w:p>
    <w:p w14:paraId="3C9EC61B" w14:textId="63EB0F8A" w:rsidR="000E2E88" w:rsidRPr="004770A0" w:rsidRDefault="000E2E88" w:rsidP="008159C7">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 xml:space="preserve">Bad news in the price – </w:t>
      </w:r>
      <w:proofErr w:type="gramStart"/>
      <w:r w:rsidRPr="004770A0">
        <w:rPr>
          <w:rFonts w:eastAsia="Times New Roman" w:cs="Arial"/>
          <w:i/>
          <w:sz w:val="20"/>
          <w:szCs w:val="20"/>
          <w:lang w:val="en-GB"/>
        </w:rPr>
        <w:t>there's</w:t>
      </w:r>
      <w:proofErr w:type="gramEnd"/>
      <w:r w:rsidRPr="004770A0">
        <w:rPr>
          <w:rFonts w:eastAsia="Times New Roman" w:cs="Arial"/>
          <w:i/>
          <w:sz w:val="20"/>
          <w:szCs w:val="20"/>
          <w:lang w:val="en-GB"/>
        </w:rPr>
        <w:t xml:space="preserve"> been much comment about the likely fall in dividends as profits fall against a backdrop of slower economic growth. The good news is that much bad news is already reflected in the price</w:t>
      </w:r>
    </w:p>
    <w:p w14:paraId="4BC00563" w14:textId="09359F52" w:rsidR="000E2E88" w:rsidRPr="004770A0" w:rsidRDefault="001B69DB" w:rsidP="008159C7">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 xml:space="preserve">Strong companies generate </w:t>
      </w:r>
      <w:proofErr w:type="gramStart"/>
      <w:r w:rsidRPr="004770A0">
        <w:rPr>
          <w:rFonts w:eastAsia="Times New Roman" w:cs="Arial"/>
          <w:i/>
          <w:sz w:val="20"/>
          <w:szCs w:val="20"/>
          <w:lang w:val="en-GB"/>
        </w:rPr>
        <w:t>a lot of</w:t>
      </w:r>
      <w:proofErr w:type="gramEnd"/>
      <w:r w:rsidRPr="004770A0">
        <w:rPr>
          <w:rFonts w:eastAsia="Times New Roman" w:cs="Arial"/>
          <w:i/>
          <w:sz w:val="20"/>
          <w:szCs w:val="20"/>
          <w:lang w:val="en-GB"/>
        </w:rPr>
        <w:t xml:space="preserve"> cash and, particularly, have a large flow of free cash. Free cash is what </w:t>
      </w:r>
      <w:proofErr w:type="gramStart"/>
      <w:r w:rsidRPr="004770A0">
        <w:rPr>
          <w:rFonts w:eastAsia="Times New Roman" w:cs="Arial"/>
          <w:i/>
          <w:sz w:val="20"/>
          <w:szCs w:val="20"/>
          <w:lang w:val="en-GB"/>
        </w:rPr>
        <w:t>is left over</w:t>
      </w:r>
      <w:proofErr w:type="gramEnd"/>
      <w:r w:rsidRPr="004770A0">
        <w:rPr>
          <w:rFonts w:eastAsia="Times New Roman" w:cs="Arial"/>
          <w:i/>
          <w:sz w:val="20"/>
          <w:szCs w:val="20"/>
          <w:lang w:val="en-GB"/>
        </w:rPr>
        <w:t xml:space="preserve"> after the company reinvests in itself to keep the business operating. Another way to think of this is how much cash you could pull out of the business without forcing a change in operations (closing plants, layoffs and so on).</w:t>
      </w:r>
    </w:p>
    <w:p w14:paraId="692DB2A0" w14:textId="72EF002F" w:rsidR="001B69DB" w:rsidRPr="004770A0" w:rsidRDefault="001B69DB" w:rsidP="008159C7">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Every company is going to have periods where the stock loses value. This is natural, especially during times of economic difficulty and market upheaval. Instead, look for the overall stability as it relates to the economic conditions</w:t>
      </w:r>
    </w:p>
    <w:p w14:paraId="5AAB4D5C" w14:textId="77777777" w:rsidR="001B69DB" w:rsidRPr="004770A0" w:rsidRDefault="001B69DB" w:rsidP="00927029">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 Relative Strength in Industry</w:t>
      </w:r>
    </w:p>
    <w:p w14:paraId="78C3A9AB" w14:textId="77777777" w:rsidR="001B69DB" w:rsidRPr="004770A0" w:rsidRDefault="001B69DB" w:rsidP="00927029">
      <w:pPr>
        <w:pStyle w:val="ListParagraph"/>
        <w:numPr>
          <w:ilvl w:val="0"/>
          <w:numId w:val="6"/>
        </w:numPr>
        <w:spacing w:after="0" w:line="240" w:lineRule="auto"/>
        <w:jc w:val="both"/>
        <w:rPr>
          <w:rFonts w:eastAsia="Times New Roman" w:cs="Arial"/>
          <w:i/>
          <w:sz w:val="20"/>
          <w:szCs w:val="20"/>
          <w:lang w:val="en-GB"/>
        </w:rPr>
      </w:pPr>
      <w:proofErr w:type="gramStart"/>
      <w:r w:rsidRPr="004770A0">
        <w:rPr>
          <w:rFonts w:eastAsia="Times New Roman" w:cs="Arial"/>
          <w:i/>
          <w:sz w:val="20"/>
          <w:szCs w:val="20"/>
          <w:lang w:val="en-GB"/>
        </w:rPr>
        <w:t>Take a look</w:t>
      </w:r>
      <w:proofErr w:type="gramEnd"/>
      <w:r w:rsidRPr="004770A0">
        <w:rPr>
          <w:rFonts w:eastAsia="Times New Roman" w:cs="Arial"/>
          <w:i/>
          <w:sz w:val="20"/>
          <w:szCs w:val="20"/>
          <w:lang w:val="en-GB"/>
        </w:rPr>
        <w:t xml:space="preserve"> at the company’s industry overall. </w:t>
      </w:r>
      <w:proofErr w:type="gramStart"/>
      <w:r w:rsidRPr="004770A0">
        <w:rPr>
          <w:rFonts w:eastAsia="Times New Roman" w:cs="Arial"/>
          <w:i/>
          <w:sz w:val="20"/>
          <w:szCs w:val="20"/>
          <w:lang w:val="en-GB"/>
        </w:rPr>
        <w:t>Does the industry that the stock is in show promise for the future?</w:t>
      </w:r>
      <w:proofErr w:type="gramEnd"/>
      <w:r w:rsidRPr="004770A0">
        <w:rPr>
          <w:rFonts w:eastAsia="Times New Roman" w:cs="Arial"/>
          <w:i/>
          <w:sz w:val="20"/>
          <w:szCs w:val="20"/>
          <w:lang w:val="en-GB"/>
        </w:rPr>
        <w:t xml:space="preserve"> If so, look closer at the company. What is the company’s relative strength in the industry? </w:t>
      </w:r>
      <w:proofErr w:type="gramStart"/>
      <w:r w:rsidRPr="004770A0">
        <w:rPr>
          <w:rFonts w:eastAsia="Times New Roman" w:cs="Arial"/>
          <w:i/>
          <w:sz w:val="20"/>
          <w:szCs w:val="20"/>
          <w:lang w:val="en-GB"/>
        </w:rPr>
        <w:t>Is it well placed</w:t>
      </w:r>
      <w:proofErr w:type="gramEnd"/>
      <w:r w:rsidRPr="004770A0">
        <w:rPr>
          <w:rFonts w:eastAsia="Times New Roman" w:cs="Arial"/>
          <w:i/>
          <w:sz w:val="20"/>
          <w:szCs w:val="20"/>
          <w:lang w:val="en-GB"/>
        </w:rPr>
        <w:t xml:space="preserve"> against its competitors? Take into account the industry has a whole, and the company’s place in it.</w:t>
      </w:r>
    </w:p>
    <w:p w14:paraId="5A03F127" w14:textId="22B2ED9F" w:rsidR="001B69DB" w:rsidRPr="004770A0" w:rsidRDefault="001B69DB" w:rsidP="00927029">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 xml:space="preserve">Reviewing the business model can help you figure that </w:t>
      </w:r>
      <w:proofErr w:type="gramStart"/>
      <w:r w:rsidRPr="004770A0">
        <w:rPr>
          <w:rFonts w:eastAsia="Times New Roman" w:cs="Arial"/>
          <w:i/>
          <w:sz w:val="20"/>
          <w:szCs w:val="20"/>
          <w:lang w:val="en-GB"/>
        </w:rPr>
        <w:t>out</w:t>
      </w:r>
      <w:proofErr w:type="gramEnd"/>
      <w:r w:rsidRPr="004770A0">
        <w:rPr>
          <w:rFonts w:eastAsia="Times New Roman" w:cs="Arial"/>
          <w:i/>
          <w:sz w:val="20"/>
          <w:szCs w:val="20"/>
          <w:lang w:val="en-GB"/>
        </w:rPr>
        <w:t xml:space="preserve">. If the business model is unrealistic, there is probably little hope that the business will succeed. For established companies, find out if the company’s direction is clearly defined, if </w:t>
      </w:r>
      <w:proofErr w:type="gramStart"/>
      <w:r w:rsidRPr="004770A0">
        <w:rPr>
          <w:rFonts w:eastAsia="Times New Roman" w:cs="Arial"/>
          <w:i/>
          <w:sz w:val="20"/>
          <w:szCs w:val="20"/>
          <w:lang w:val="en-GB"/>
        </w:rPr>
        <w:t>it’s</w:t>
      </w:r>
      <w:proofErr w:type="gramEnd"/>
      <w:r w:rsidRPr="004770A0">
        <w:rPr>
          <w:rFonts w:eastAsia="Times New Roman" w:cs="Arial"/>
          <w:i/>
          <w:sz w:val="20"/>
          <w:szCs w:val="20"/>
          <w:lang w:val="en-GB"/>
        </w:rPr>
        <w:t xml:space="preserve"> a leader in the market and, if so, whether the company can retain that leadership. If </w:t>
      </w:r>
      <w:proofErr w:type="gramStart"/>
      <w:r w:rsidRPr="004770A0">
        <w:rPr>
          <w:rFonts w:eastAsia="Times New Roman" w:cs="Arial"/>
          <w:i/>
          <w:sz w:val="20"/>
          <w:szCs w:val="20"/>
          <w:lang w:val="en-GB"/>
        </w:rPr>
        <w:t>it’s</w:t>
      </w:r>
      <w:proofErr w:type="gramEnd"/>
      <w:r w:rsidRPr="004770A0">
        <w:rPr>
          <w:rFonts w:eastAsia="Times New Roman" w:cs="Arial"/>
          <w:i/>
          <w:sz w:val="20"/>
          <w:szCs w:val="20"/>
          <w:lang w:val="en-GB"/>
        </w:rPr>
        <w:t xml:space="preserve"> a new company, decide if the business model makes sense to you – is it feasible, is there a market and can they make a profit?</w:t>
      </w:r>
    </w:p>
    <w:p w14:paraId="170EB1EC" w14:textId="77777777" w:rsidR="00F77D15" w:rsidRPr="004770A0" w:rsidRDefault="00F77D15" w:rsidP="00F77D15">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 xml:space="preserve">The group has a strong business profile characterised by both product range and geographic diversification as well as strong financials with rising profits and improving </w:t>
      </w:r>
      <w:proofErr w:type="gramStart"/>
      <w:r w:rsidRPr="004770A0">
        <w:rPr>
          <w:rFonts w:eastAsia="Times New Roman" w:cs="Arial"/>
          <w:i/>
          <w:sz w:val="20"/>
          <w:szCs w:val="20"/>
          <w:lang w:val="en-GB"/>
        </w:rPr>
        <w:t>leverage</w:t>
      </w:r>
      <w:proofErr w:type="gramEnd"/>
      <w:r w:rsidRPr="004770A0">
        <w:rPr>
          <w:rFonts w:eastAsia="Times New Roman" w:cs="Arial"/>
          <w:i/>
          <w:sz w:val="20"/>
          <w:szCs w:val="20"/>
          <w:lang w:val="en-GB"/>
        </w:rPr>
        <w:t xml:space="preserve"> ratios.</w:t>
      </w:r>
    </w:p>
    <w:p w14:paraId="29CC6C13" w14:textId="77777777" w:rsidR="00F77D15" w:rsidRPr="004770A0" w:rsidRDefault="00F77D15" w:rsidP="00F77D15">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The company held more than €318m in cash and cash equivalents and has access to ample liquidity under its unused Revolving Credit Facility of €</w:t>
      </w:r>
      <w:proofErr w:type="gramStart"/>
      <w:r w:rsidRPr="004770A0">
        <w:rPr>
          <w:rFonts w:eastAsia="Times New Roman" w:cs="Arial"/>
          <w:i/>
          <w:sz w:val="20"/>
          <w:szCs w:val="20"/>
          <w:lang w:val="en-GB"/>
        </w:rPr>
        <w:t>500m which</w:t>
      </w:r>
      <w:proofErr w:type="gramEnd"/>
      <w:r w:rsidRPr="004770A0">
        <w:rPr>
          <w:rFonts w:eastAsia="Times New Roman" w:cs="Arial"/>
          <w:i/>
          <w:sz w:val="20"/>
          <w:szCs w:val="20"/>
          <w:lang w:val="en-GB"/>
        </w:rPr>
        <w:t xml:space="preserve"> matures in July 2016.</w:t>
      </w:r>
    </w:p>
    <w:p w14:paraId="225AD75E" w14:textId="77777777" w:rsidR="00F77D15" w:rsidRPr="004770A0" w:rsidRDefault="00F77D15" w:rsidP="00F77D15">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 xml:space="preserve">The group has a leading market positions in agriculture, industrial and consumer markets, and as a strong growth momentum and leadership in healthcare. Its resilient revenue model with low exposure to cyclical volatility </w:t>
      </w:r>
      <w:proofErr w:type="gramStart"/>
      <w:r w:rsidRPr="004770A0">
        <w:rPr>
          <w:rFonts w:eastAsia="Times New Roman" w:cs="Arial"/>
          <w:i/>
          <w:sz w:val="20"/>
          <w:szCs w:val="20"/>
          <w:lang w:val="en-GB"/>
        </w:rPr>
        <w:t>is supported</w:t>
      </w:r>
      <w:proofErr w:type="gramEnd"/>
      <w:r w:rsidRPr="004770A0">
        <w:rPr>
          <w:rFonts w:eastAsia="Times New Roman" w:cs="Arial"/>
          <w:i/>
          <w:sz w:val="20"/>
          <w:szCs w:val="20"/>
          <w:lang w:val="en-GB"/>
        </w:rPr>
        <w:t xml:space="preserve"> by its diversified business profile.</w:t>
      </w:r>
    </w:p>
    <w:p w14:paraId="1204E90C" w14:textId="77777777" w:rsidR="00F77D15" w:rsidRPr="004770A0" w:rsidRDefault="00F77D15" w:rsidP="00F77D15">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 xml:space="preserve">Even though the group </w:t>
      </w:r>
      <w:proofErr w:type="gramStart"/>
      <w:r w:rsidRPr="004770A0">
        <w:rPr>
          <w:rFonts w:eastAsia="Times New Roman" w:cs="Arial"/>
          <w:i/>
          <w:sz w:val="20"/>
          <w:szCs w:val="20"/>
          <w:lang w:val="en-GB"/>
        </w:rPr>
        <w:t>is exposed</w:t>
      </w:r>
      <w:proofErr w:type="gramEnd"/>
      <w:r w:rsidRPr="004770A0">
        <w:rPr>
          <w:rFonts w:eastAsia="Times New Roman" w:cs="Arial"/>
          <w:i/>
          <w:sz w:val="20"/>
          <w:szCs w:val="20"/>
          <w:lang w:val="en-GB"/>
        </w:rPr>
        <w:t xml:space="preserve"> to volatility of jet fuel price, its primary cost, and operates in a cyclical industry, it has a strong market position, good level liquidity and a high diversity of income streams.</w:t>
      </w:r>
    </w:p>
    <w:p w14:paraId="616D382A" w14:textId="77777777" w:rsidR="00F77D15" w:rsidRPr="004770A0" w:rsidRDefault="00F77D15" w:rsidP="00F77D15">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 xml:space="preserve">It has diversified income streams, a strong liquidity profile and a highly qualified and experienced management team with a proven </w:t>
      </w:r>
      <w:proofErr w:type="gramStart"/>
      <w:r w:rsidRPr="004770A0">
        <w:rPr>
          <w:rFonts w:eastAsia="Times New Roman" w:cs="Arial"/>
          <w:i/>
          <w:sz w:val="20"/>
          <w:szCs w:val="20"/>
          <w:lang w:val="en-GB"/>
        </w:rPr>
        <w:t>track record</w:t>
      </w:r>
      <w:proofErr w:type="gramEnd"/>
      <w:r w:rsidRPr="004770A0">
        <w:rPr>
          <w:rFonts w:eastAsia="Times New Roman" w:cs="Arial"/>
          <w:i/>
          <w:sz w:val="20"/>
          <w:szCs w:val="20"/>
          <w:lang w:val="en-GB"/>
        </w:rPr>
        <w:t xml:space="preserve"> of steering the company through difficult operating environment.</w:t>
      </w:r>
    </w:p>
    <w:p w14:paraId="3610960D" w14:textId="77777777" w:rsidR="00F77D15" w:rsidRPr="004770A0" w:rsidRDefault="00F77D15" w:rsidP="00F77D15">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 xml:space="preserve">The group </w:t>
      </w:r>
      <w:proofErr w:type="gramStart"/>
      <w:r w:rsidRPr="004770A0">
        <w:rPr>
          <w:rFonts w:eastAsia="Times New Roman" w:cs="Arial"/>
          <w:i/>
          <w:sz w:val="20"/>
          <w:szCs w:val="20"/>
          <w:lang w:val="en-GB"/>
        </w:rPr>
        <w:t>is well positioned</w:t>
      </w:r>
      <w:proofErr w:type="gramEnd"/>
      <w:r w:rsidRPr="004770A0">
        <w:rPr>
          <w:rFonts w:eastAsia="Times New Roman" w:cs="Arial"/>
          <w:i/>
          <w:sz w:val="20"/>
          <w:szCs w:val="20"/>
          <w:lang w:val="en-GB"/>
        </w:rPr>
        <w:t xml:space="preserve"> in key growth regions, has strong financials and generate significant free cash flows.</w:t>
      </w:r>
    </w:p>
    <w:p w14:paraId="35592EB0" w14:textId="77777777" w:rsidR="00F77D15" w:rsidRPr="004770A0" w:rsidRDefault="00F77D15" w:rsidP="00F77D15">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lastRenderedPageBreak/>
        <w:t xml:space="preserve">The group benefits from a good geographic diversity in its oil and gas properties and increased oil and natural gas production from large-scale oil and gas developments </w:t>
      </w:r>
      <w:proofErr w:type="gramStart"/>
      <w:r w:rsidRPr="004770A0">
        <w:rPr>
          <w:rFonts w:eastAsia="Times New Roman" w:cs="Arial"/>
          <w:i/>
          <w:sz w:val="20"/>
          <w:szCs w:val="20"/>
          <w:lang w:val="en-GB"/>
        </w:rPr>
        <w:t>is expected</w:t>
      </w:r>
      <w:proofErr w:type="gramEnd"/>
      <w:r w:rsidRPr="004770A0">
        <w:rPr>
          <w:rFonts w:eastAsia="Times New Roman" w:cs="Arial"/>
          <w:i/>
          <w:sz w:val="20"/>
          <w:szCs w:val="20"/>
          <w:lang w:val="en-GB"/>
        </w:rPr>
        <w:t xml:space="preserve"> within the coming years.</w:t>
      </w:r>
    </w:p>
    <w:p w14:paraId="3960F818" w14:textId="77777777" w:rsidR="00F77D15" w:rsidRPr="004770A0" w:rsidRDefault="00F77D15" w:rsidP="00F77D15">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The group has a well-diversified portfolio, a leading market position and a strong liquidity position supported by strong operating cash flow generation.</w:t>
      </w:r>
    </w:p>
    <w:p w14:paraId="581A889C" w14:textId="77777777" w:rsidR="00F77D15" w:rsidRPr="004770A0" w:rsidRDefault="00F77D15" w:rsidP="00F77D15">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The group has a strong liquidity position, sound risk management, higher-than-average capital position and there is a high probability that Morgan Stanley would receive support from the authorities if required because of its strategic importance domestically.</w:t>
      </w:r>
    </w:p>
    <w:p w14:paraId="0CF7A4FD" w14:textId="77777777" w:rsidR="00F77D15" w:rsidRPr="004770A0" w:rsidRDefault="00F77D15" w:rsidP="00F77D15">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The group has excellent liquidity with significant oil-weighted production and long-lived mining oil sands reserves.</w:t>
      </w:r>
    </w:p>
    <w:p w14:paraId="138128FF" w14:textId="77777777" w:rsidR="00F77D15" w:rsidRPr="004770A0" w:rsidRDefault="00F77D15" w:rsidP="00F77D15">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 xml:space="preserve">The group benefits from its large scale and has a high geographic diversification. In 2013, equity growth and debt reduction </w:t>
      </w:r>
      <w:proofErr w:type="gramStart"/>
      <w:r w:rsidRPr="004770A0">
        <w:rPr>
          <w:rFonts w:eastAsia="Times New Roman" w:cs="Arial"/>
          <w:i/>
          <w:sz w:val="20"/>
          <w:szCs w:val="20"/>
          <w:lang w:val="en-GB"/>
        </w:rPr>
        <w:t>are expected</w:t>
      </w:r>
      <w:proofErr w:type="gramEnd"/>
      <w:r w:rsidRPr="004770A0">
        <w:rPr>
          <w:rFonts w:eastAsia="Times New Roman" w:cs="Arial"/>
          <w:i/>
          <w:sz w:val="20"/>
          <w:szCs w:val="20"/>
          <w:lang w:val="en-GB"/>
        </w:rPr>
        <w:t xml:space="preserve"> to further improve the debt-to-capital ratio.</w:t>
      </w:r>
    </w:p>
    <w:p w14:paraId="5D0E831F" w14:textId="77777777" w:rsidR="00F77D15" w:rsidRPr="004770A0" w:rsidRDefault="00F77D15" w:rsidP="00F77D15">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 xml:space="preserve">Sasol </w:t>
      </w:r>
      <w:proofErr w:type="gramStart"/>
      <w:r w:rsidRPr="004770A0">
        <w:rPr>
          <w:rFonts w:eastAsia="Times New Roman" w:cs="Arial"/>
          <w:i/>
          <w:sz w:val="20"/>
          <w:szCs w:val="20"/>
          <w:lang w:val="en-GB"/>
        </w:rPr>
        <w:t>is exposed</w:t>
      </w:r>
      <w:proofErr w:type="gramEnd"/>
      <w:r w:rsidRPr="004770A0">
        <w:rPr>
          <w:rFonts w:eastAsia="Times New Roman" w:cs="Arial"/>
          <w:i/>
          <w:sz w:val="20"/>
          <w:szCs w:val="20"/>
          <w:lang w:val="en-GB"/>
        </w:rPr>
        <w:t xml:space="preserve"> to volatility in ZAR/USD exchange rate and in oil prices as well as South African country risk. </w:t>
      </w:r>
      <w:proofErr w:type="gramStart"/>
      <w:r w:rsidRPr="004770A0">
        <w:rPr>
          <w:rFonts w:eastAsia="Times New Roman" w:cs="Arial"/>
          <w:i/>
          <w:sz w:val="20"/>
          <w:szCs w:val="20"/>
          <w:lang w:val="en-GB"/>
        </w:rPr>
        <w:t>However</w:t>
      </w:r>
      <w:proofErr w:type="gramEnd"/>
      <w:r w:rsidRPr="004770A0">
        <w:rPr>
          <w:rFonts w:eastAsia="Times New Roman" w:cs="Arial"/>
          <w:i/>
          <w:sz w:val="20"/>
          <w:szCs w:val="20"/>
          <w:lang w:val="en-GB"/>
        </w:rPr>
        <w:t xml:space="preserve"> the group is a well-entrenched market leader in liquid fuels and chemicals production in South Africa and has a robust financial profile resulting from sound and sustained cash flow generation together with low leverage.</w:t>
      </w:r>
    </w:p>
    <w:p w14:paraId="10C916DA" w14:textId="77777777" w:rsidR="00F77D15" w:rsidRPr="004770A0" w:rsidRDefault="00F77D15" w:rsidP="00F77D15">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 xml:space="preserve">Shell’s business profile </w:t>
      </w:r>
      <w:proofErr w:type="gramStart"/>
      <w:r w:rsidRPr="004770A0">
        <w:rPr>
          <w:rFonts w:eastAsia="Times New Roman" w:cs="Arial"/>
          <w:i/>
          <w:sz w:val="20"/>
          <w:szCs w:val="20"/>
          <w:lang w:val="en-GB"/>
        </w:rPr>
        <w:t>is characterized</w:t>
      </w:r>
      <w:proofErr w:type="gramEnd"/>
      <w:r w:rsidRPr="004770A0">
        <w:rPr>
          <w:rFonts w:eastAsia="Times New Roman" w:cs="Arial"/>
          <w:i/>
          <w:sz w:val="20"/>
          <w:szCs w:val="20"/>
          <w:lang w:val="en-GB"/>
        </w:rPr>
        <w:t xml:space="preserve"> by its large, globally diversified exploration, production, and LNG operations, as well as strong and consistently profitable global downstream operations.</w:t>
      </w:r>
    </w:p>
    <w:p w14:paraId="0D7E73D4" w14:textId="77777777" w:rsidR="00F77D15" w:rsidRPr="004770A0" w:rsidRDefault="00F77D15" w:rsidP="00F77D15">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The group has significant production scale, competitive production costs relative to peers and a well-diversified profile.</w:t>
      </w:r>
    </w:p>
    <w:p w14:paraId="472E3C32" w14:textId="77777777" w:rsidR="00F77D15" w:rsidRPr="004770A0" w:rsidRDefault="00F77D15" w:rsidP="00F77D15">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 xml:space="preserve">WFC is a global enterprise that has grown through numerous acquisitions building up its presence in fuel supply and logistics across all transport modes and continents. Its revenues have grown steadily over the past years and the group appears to have escaped the global financial crisis and its aftermath unscathed. WFC </w:t>
      </w:r>
      <w:proofErr w:type="gramStart"/>
      <w:r w:rsidRPr="004770A0">
        <w:rPr>
          <w:rFonts w:eastAsia="Times New Roman" w:cs="Arial"/>
          <w:i/>
          <w:sz w:val="20"/>
          <w:szCs w:val="20"/>
          <w:lang w:val="en-GB"/>
        </w:rPr>
        <w:t>is very well diversified</w:t>
      </w:r>
      <w:proofErr w:type="gramEnd"/>
      <w:r w:rsidRPr="004770A0">
        <w:rPr>
          <w:rFonts w:eastAsia="Times New Roman" w:cs="Arial"/>
          <w:i/>
          <w:sz w:val="20"/>
          <w:szCs w:val="20"/>
          <w:lang w:val="en-GB"/>
        </w:rPr>
        <w:t xml:space="preserve"> with coverage of marine, land and air transportation and as such enjoys access to vast and virtually unlimited supplier and customer base, significantly mitigating the risk of non-payment. It has also disclosed the use of credit insurance and Receivable Purchase Agreement allowing it to sell of up to $125m of receivables. The group’s financial position is strong with good revenue generation, low level of debt and ample liquidity available.</w:t>
      </w:r>
    </w:p>
    <w:p w14:paraId="53C81C22" w14:textId="77777777" w:rsidR="00F77D15" w:rsidRPr="004770A0" w:rsidRDefault="00F77D15" w:rsidP="00F77D15">
      <w:pPr>
        <w:pStyle w:val="ListParagraph"/>
        <w:numPr>
          <w:ilvl w:val="0"/>
          <w:numId w:val="6"/>
        </w:numPr>
        <w:spacing w:after="0" w:line="240" w:lineRule="auto"/>
        <w:jc w:val="both"/>
        <w:rPr>
          <w:rFonts w:eastAsia="Times New Roman" w:cs="Arial"/>
          <w:i/>
          <w:sz w:val="20"/>
          <w:szCs w:val="20"/>
          <w:lang w:val="en-GB"/>
        </w:rPr>
      </w:pPr>
      <w:r w:rsidRPr="004770A0">
        <w:rPr>
          <w:rFonts w:eastAsia="Times New Roman" w:cs="Arial"/>
          <w:i/>
          <w:sz w:val="20"/>
          <w:szCs w:val="20"/>
          <w:lang w:val="en-GB"/>
        </w:rPr>
        <w:t>The group has a geographically diverse production, strong financials with low debt level, high liquidity and a strong and experienced management team.</w:t>
      </w:r>
    </w:p>
    <w:p w14:paraId="4552BBF6" w14:textId="7933E513" w:rsidR="00F77D15" w:rsidRPr="00C619F6" w:rsidRDefault="00C619F6" w:rsidP="00C619F6">
      <w:pPr>
        <w:pStyle w:val="ListParagraph"/>
        <w:numPr>
          <w:ilvl w:val="0"/>
          <w:numId w:val="6"/>
        </w:numPr>
        <w:spacing w:after="0" w:line="240" w:lineRule="auto"/>
        <w:jc w:val="both"/>
        <w:rPr>
          <w:rFonts w:eastAsia="Times New Roman" w:cs="Arial"/>
          <w:i/>
          <w:sz w:val="20"/>
          <w:szCs w:val="20"/>
          <w:lang w:val="en-GB"/>
        </w:rPr>
      </w:pPr>
      <w:r w:rsidRPr="00C619F6">
        <w:rPr>
          <w:rFonts w:eastAsia="Times New Roman" w:cs="Arial"/>
          <w:i/>
          <w:sz w:val="20"/>
          <w:szCs w:val="20"/>
          <w:lang w:val="en-GB"/>
        </w:rPr>
        <w:t>Anh Thomas believes that the management team currently in place has all the skills required to manage the company efficiently.</w:t>
      </w:r>
    </w:p>
    <w:sectPr w:rsidR="00F77D15" w:rsidRPr="00C619F6" w:rsidSect="003F2153">
      <w:type w:val="continuous"/>
      <w:pgSz w:w="12240" w:h="15840"/>
      <w:pgMar w:top="691" w:right="758" w:bottom="1170" w:left="851"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6B253" w14:textId="77777777" w:rsidR="00D273AD" w:rsidRDefault="00D273AD" w:rsidP="00416B0F">
      <w:pPr>
        <w:spacing w:after="0" w:line="240" w:lineRule="auto"/>
      </w:pPr>
      <w:r>
        <w:separator/>
      </w:r>
    </w:p>
  </w:endnote>
  <w:endnote w:type="continuationSeparator" w:id="0">
    <w:p w14:paraId="5E40863A" w14:textId="77777777" w:rsidR="00D273AD" w:rsidRDefault="00D273AD" w:rsidP="00416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briola">
    <w:panose1 w:val="04040605051002020D02"/>
    <w:charset w:val="00"/>
    <w:family w:val="decorative"/>
    <w:pitch w:val="variable"/>
    <w:sig w:usb0="E00002EF" w:usb1="5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EC7D9" w14:textId="77777777" w:rsidR="00C62461" w:rsidRPr="00C62461" w:rsidRDefault="00C62461" w:rsidP="00C62461">
    <w:pPr>
      <w:autoSpaceDE w:val="0"/>
      <w:autoSpaceDN w:val="0"/>
      <w:adjustRightInd w:val="0"/>
      <w:spacing w:after="0" w:line="240" w:lineRule="auto"/>
      <w:ind w:left="-567"/>
      <w:jc w:val="center"/>
      <w:rPr>
        <w:rFonts w:cs="Helvetica"/>
        <w:color w:val="000000"/>
        <w:sz w:val="16"/>
        <w:szCs w:val="16"/>
      </w:rPr>
    </w:pPr>
    <w:r w:rsidRPr="00C62461">
      <w:rPr>
        <w:rFonts w:cs="Helvetica"/>
        <w:color w:val="000000"/>
        <w:sz w:val="16"/>
        <w:szCs w:val="16"/>
      </w:rPr>
      <w:t>Anh Thomas Investment &amp; Management Consulting LLC</w:t>
    </w:r>
  </w:p>
  <w:p w14:paraId="15E5D0A3" w14:textId="77777777" w:rsidR="00C62461" w:rsidRPr="00C62461" w:rsidRDefault="00C62461" w:rsidP="00C62461">
    <w:pPr>
      <w:autoSpaceDE w:val="0"/>
      <w:autoSpaceDN w:val="0"/>
      <w:adjustRightInd w:val="0"/>
      <w:spacing w:after="0" w:line="240" w:lineRule="auto"/>
      <w:ind w:left="-567"/>
      <w:jc w:val="center"/>
      <w:rPr>
        <w:rFonts w:cs="Helvetica"/>
        <w:color w:val="000000"/>
        <w:sz w:val="16"/>
        <w:szCs w:val="16"/>
      </w:rPr>
    </w:pPr>
    <w:r w:rsidRPr="00C62461">
      <w:rPr>
        <w:rFonts w:cs="Helvetica"/>
        <w:color w:val="000000"/>
        <w:sz w:val="16"/>
        <w:szCs w:val="16"/>
      </w:rPr>
      <w:t>A Delaware Limited-Liability Company with File Number listed as 5808949.</w:t>
    </w:r>
  </w:p>
  <w:p w14:paraId="2C81B9FC" w14:textId="77777777" w:rsidR="00C62461" w:rsidRPr="00C62461" w:rsidRDefault="00C62461" w:rsidP="00C62461">
    <w:pPr>
      <w:autoSpaceDE w:val="0"/>
      <w:autoSpaceDN w:val="0"/>
      <w:adjustRightInd w:val="0"/>
      <w:spacing w:after="0" w:line="240" w:lineRule="auto"/>
      <w:ind w:left="-567"/>
      <w:jc w:val="center"/>
      <w:rPr>
        <w:rFonts w:cs="Helvetica"/>
        <w:color w:val="000000"/>
        <w:sz w:val="16"/>
        <w:szCs w:val="16"/>
      </w:rPr>
    </w:pPr>
    <w:r w:rsidRPr="00C62461">
      <w:rPr>
        <w:rFonts w:cs="Helvetica"/>
        <w:color w:val="000000"/>
        <w:sz w:val="16"/>
        <w:szCs w:val="16"/>
      </w:rPr>
      <w:t xml:space="preserve">Registered Agent contact details: </w:t>
    </w:r>
  </w:p>
  <w:p w14:paraId="07C8B7F1" w14:textId="77777777" w:rsidR="00C62461" w:rsidRPr="00C62461" w:rsidRDefault="00C62461" w:rsidP="00C62461">
    <w:pPr>
      <w:autoSpaceDE w:val="0"/>
      <w:autoSpaceDN w:val="0"/>
      <w:adjustRightInd w:val="0"/>
      <w:spacing w:after="0" w:line="240" w:lineRule="auto"/>
      <w:ind w:left="-567"/>
      <w:jc w:val="center"/>
      <w:rPr>
        <w:rFonts w:cs="Helvetica"/>
        <w:color w:val="000000"/>
        <w:sz w:val="16"/>
        <w:szCs w:val="16"/>
      </w:rPr>
    </w:pPr>
    <w:r w:rsidRPr="00C62461">
      <w:rPr>
        <w:rFonts w:cs="Helvetica"/>
        <w:color w:val="000000"/>
        <w:sz w:val="16"/>
        <w:szCs w:val="16"/>
      </w:rPr>
      <w:t>16192 Coastal Hwy, Lewes, DE 19958.</w:t>
    </w:r>
  </w:p>
  <w:p w14:paraId="3A453F4A" w14:textId="77777777" w:rsidR="00C62461" w:rsidRDefault="00C62461" w:rsidP="00C62461">
    <w:pPr>
      <w:autoSpaceDE w:val="0"/>
      <w:autoSpaceDN w:val="0"/>
      <w:adjustRightInd w:val="0"/>
      <w:spacing w:after="0" w:line="240" w:lineRule="auto"/>
      <w:ind w:left="-567"/>
      <w:jc w:val="center"/>
      <w:rPr>
        <w:rFonts w:cs="Helvetica"/>
        <w:color w:val="000000"/>
        <w:sz w:val="16"/>
        <w:szCs w:val="16"/>
      </w:rPr>
    </w:pPr>
    <w:r>
      <w:rPr>
        <w:rFonts w:cs="Helvetica"/>
        <w:color w:val="000000"/>
        <w:sz w:val="16"/>
        <w:szCs w:val="16"/>
      </w:rPr>
      <w:t>Email: info@anhthomas.com</w:t>
    </w:r>
  </w:p>
  <w:p w14:paraId="0D99D034" w14:textId="77777777" w:rsidR="00CD409A" w:rsidRPr="00FE4CD6" w:rsidRDefault="00C62461" w:rsidP="00C62461">
    <w:pPr>
      <w:autoSpaceDE w:val="0"/>
      <w:autoSpaceDN w:val="0"/>
      <w:adjustRightInd w:val="0"/>
      <w:spacing w:after="0" w:line="240" w:lineRule="auto"/>
      <w:ind w:left="-567"/>
      <w:jc w:val="right"/>
      <w:rPr>
        <w:rFonts w:cs="Helvetica"/>
        <w:color w:val="000000"/>
        <w:sz w:val="16"/>
        <w:szCs w:val="16"/>
      </w:rPr>
    </w:pPr>
    <w:r>
      <w:rPr>
        <w:rFonts w:cs="Helvetica"/>
        <w:color w:val="000000"/>
        <w:sz w:val="16"/>
        <w:szCs w:val="16"/>
      </w:rPr>
      <w:t xml:space="preserve">                                                                                                                                </w:t>
    </w:r>
    <w:r w:rsidRPr="00C62461">
      <w:rPr>
        <w:rFonts w:cs="Helvetica"/>
        <w:color w:val="000000"/>
        <w:sz w:val="16"/>
        <w:szCs w:val="16"/>
      </w:rPr>
      <w:t>Web: www.anhthomas.com</w:t>
    </w:r>
    <w:r w:rsidR="00CD409A">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4E669" w14:textId="77777777" w:rsidR="00D273AD" w:rsidRDefault="00D273AD" w:rsidP="00416B0F">
      <w:pPr>
        <w:spacing w:after="0" w:line="240" w:lineRule="auto"/>
      </w:pPr>
      <w:r>
        <w:separator/>
      </w:r>
    </w:p>
  </w:footnote>
  <w:footnote w:type="continuationSeparator" w:id="0">
    <w:p w14:paraId="7B4F07B5" w14:textId="77777777" w:rsidR="00D273AD" w:rsidRDefault="00D273AD" w:rsidP="00416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225520"/>
      <w:docPartObj>
        <w:docPartGallery w:val="Watermarks"/>
        <w:docPartUnique/>
      </w:docPartObj>
    </w:sdtPr>
    <w:sdtEndPr/>
    <w:sdtContent>
      <w:p w14:paraId="0A5F7C97" w14:textId="3964E41A" w:rsidR="00CD409A" w:rsidRDefault="00D273AD" w:rsidP="005121F6">
        <w:pPr>
          <w:pStyle w:val="Header"/>
        </w:pPr>
        <w:r>
          <w:rPr>
            <w:noProof/>
          </w:rPr>
          <w:pict w14:anchorId="72B1FE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2050" type="#_x0000_t136" style="position:absolute;margin-left:0;margin-top:0;width:494.9pt;height:164.95pt;rotation:315;z-index:-251658752;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p>
    </w:sdtContent>
  </w:sdt>
  <w:p w14:paraId="0C3B6A73" w14:textId="77777777" w:rsidR="00CD409A" w:rsidRDefault="00CD40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92CFF"/>
    <w:multiLevelType w:val="hybridMultilevel"/>
    <w:tmpl w:val="C8C83EE8"/>
    <w:lvl w:ilvl="0" w:tplc="1D464B3C">
      <w:numFmt w:val="bullet"/>
      <w:lvlText w:val="-"/>
      <w:lvlJc w:val="left"/>
      <w:pPr>
        <w:ind w:left="720" w:hanging="360"/>
      </w:pPr>
      <w:rPr>
        <w:rFonts w:ascii="Tahoma" w:eastAsiaTheme="minorHAnsi" w:hAnsi="Tahoma" w:cs="Tahoma"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327F1"/>
    <w:multiLevelType w:val="hybridMultilevel"/>
    <w:tmpl w:val="08E6A95A"/>
    <w:lvl w:ilvl="0" w:tplc="5DE236A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3135A"/>
    <w:multiLevelType w:val="hybridMultilevel"/>
    <w:tmpl w:val="405EE91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D87EFB"/>
    <w:multiLevelType w:val="multilevel"/>
    <w:tmpl w:val="8386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A6FF1"/>
    <w:multiLevelType w:val="hybridMultilevel"/>
    <w:tmpl w:val="1062CAF4"/>
    <w:lvl w:ilvl="0" w:tplc="3440F820">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10FFB"/>
    <w:multiLevelType w:val="hybridMultilevel"/>
    <w:tmpl w:val="9264A0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A0ABC"/>
    <w:multiLevelType w:val="hybridMultilevel"/>
    <w:tmpl w:val="EEC45506"/>
    <w:lvl w:ilvl="0" w:tplc="5DE236A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B70347"/>
    <w:multiLevelType w:val="hybridMultilevel"/>
    <w:tmpl w:val="E1923FE2"/>
    <w:lvl w:ilvl="0" w:tplc="548CD1FA">
      <w:start w:val="1"/>
      <w:numFmt w:val="upperRoman"/>
      <w:lvlText w:val="%1."/>
      <w:lvlJc w:val="left"/>
      <w:pPr>
        <w:ind w:left="1080" w:hanging="72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5F1CF4"/>
    <w:multiLevelType w:val="hybridMultilevel"/>
    <w:tmpl w:val="E27430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C31F5"/>
    <w:multiLevelType w:val="hybridMultilevel"/>
    <w:tmpl w:val="D102C980"/>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2B6D3E"/>
    <w:multiLevelType w:val="hybridMultilevel"/>
    <w:tmpl w:val="5080B7D2"/>
    <w:lvl w:ilvl="0" w:tplc="5DE236AE">
      <w:numFmt w:val="bullet"/>
      <w:lvlText w:val="-"/>
      <w:lvlJc w:val="left"/>
      <w:pPr>
        <w:ind w:left="612" w:hanging="360"/>
      </w:pPr>
      <w:rPr>
        <w:rFonts w:ascii="Calibri" w:eastAsiaTheme="minorHAnsi" w:hAnsi="Calibri" w:cstheme="minorBidi"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1" w15:restartNumberingAfterBreak="0">
    <w:nsid w:val="36D66531"/>
    <w:multiLevelType w:val="hybridMultilevel"/>
    <w:tmpl w:val="BA2A8F70"/>
    <w:lvl w:ilvl="0" w:tplc="DD6E8876">
      <w:numFmt w:val="bullet"/>
      <w:lvlText w:val="-"/>
      <w:lvlJc w:val="left"/>
      <w:pPr>
        <w:ind w:left="252" w:hanging="360"/>
      </w:pPr>
      <w:rPr>
        <w:rFonts w:ascii="Arial" w:eastAsia="Times New Roman" w:hAnsi="Arial"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12" w15:restartNumberingAfterBreak="0">
    <w:nsid w:val="37502568"/>
    <w:multiLevelType w:val="hybridMultilevel"/>
    <w:tmpl w:val="F110AC9A"/>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660185"/>
    <w:multiLevelType w:val="hybridMultilevel"/>
    <w:tmpl w:val="093817B6"/>
    <w:lvl w:ilvl="0" w:tplc="5DE236A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8375CE"/>
    <w:multiLevelType w:val="hybridMultilevel"/>
    <w:tmpl w:val="5FAEF6D2"/>
    <w:lvl w:ilvl="0" w:tplc="5DE236AE">
      <w:numFmt w:val="bullet"/>
      <w:lvlText w:val="-"/>
      <w:lvlJc w:val="left"/>
      <w:pPr>
        <w:ind w:left="658" w:hanging="360"/>
      </w:pPr>
      <w:rPr>
        <w:rFonts w:ascii="Calibri" w:eastAsiaTheme="minorHAnsi" w:hAnsi="Calibri" w:cstheme="minorBidi" w:hint="default"/>
      </w:rPr>
    </w:lvl>
    <w:lvl w:ilvl="1" w:tplc="08090003" w:tentative="1">
      <w:start w:val="1"/>
      <w:numFmt w:val="bullet"/>
      <w:lvlText w:val="o"/>
      <w:lvlJc w:val="left"/>
      <w:pPr>
        <w:ind w:left="1378" w:hanging="360"/>
      </w:pPr>
      <w:rPr>
        <w:rFonts w:ascii="Courier New" w:hAnsi="Courier New" w:cs="Courier New" w:hint="default"/>
      </w:rPr>
    </w:lvl>
    <w:lvl w:ilvl="2" w:tplc="08090005" w:tentative="1">
      <w:start w:val="1"/>
      <w:numFmt w:val="bullet"/>
      <w:lvlText w:val=""/>
      <w:lvlJc w:val="left"/>
      <w:pPr>
        <w:ind w:left="2098" w:hanging="360"/>
      </w:pPr>
      <w:rPr>
        <w:rFonts w:ascii="Wingdings" w:hAnsi="Wingdings" w:hint="default"/>
      </w:rPr>
    </w:lvl>
    <w:lvl w:ilvl="3" w:tplc="08090001" w:tentative="1">
      <w:start w:val="1"/>
      <w:numFmt w:val="bullet"/>
      <w:lvlText w:val=""/>
      <w:lvlJc w:val="left"/>
      <w:pPr>
        <w:ind w:left="2818" w:hanging="360"/>
      </w:pPr>
      <w:rPr>
        <w:rFonts w:ascii="Symbol" w:hAnsi="Symbol" w:hint="default"/>
      </w:rPr>
    </w:lvl>
    <w:lvl w:ilvl="4" w:tplc="08090003" w:tentative="1">
      <w:start w:val="1"/>
      <w:numFmt w:val="bullet"/>
      <w:lvlText w:val="o"/>
      <w:lvlJc w:val="left"/>
      <w:pPr>
        <w:ind w:left="3538" w:hanging="360"/>
      </w:pPr>
      <w:rPr>
        <w:rFonts w:ascii="Courier New" w:hAnsi="Courier New" w:cs="Courier New" w:hint="default"/>
      </w:rPr>
    </w:lvl>
    <w:lvl w:ilvl="5" w:tplc="08090005" w:tentative="1">
      <w:start w:val="1"/>
      <w:numFmt w:val="bullet"/>
      <w:lvlText w:val=""/>
      <w:lvlJc w:val="left"/>
      <w:pPr>
        <w:ind w:left="4258" w:hanging="360"/>
      </w:pPr>
      <w:rPr>
        <w:rFonts w:ascii="Wingdings" w:hAnsi="Wingdings" w:hint="default"/>
      </w:rPr>
    </w:lvl>
    <w:lvl w:ilvl="6" w:tplc="08090001" w:tentative="1">
      <w:start w:val="1"/>
      <w:numFmt w:val="bullet"/>
      <w:lvlText w:val=""/>
      <w:lvlJc w:val="left"/>
      <w:pPr>
        <w:ind w:left="4978" w:hanging="360"/>
      </w:pPr>
      <w:rPr>
        <w:rFonts w:ascii="Symbol" w:hAnsi="Symbol" w:hint="default"/>
      </w:rPr>
    </w:lvl>
    <w:lvl w:ilvl="7" w:tplc="08090003" w:tentative="1">
      <w:start w:val="1"/>
      <w:numFmt w:val="bullet"/>
      <w:lvlText w:val="o"/>
      <w:lvlJc w:val="left"/>
      <w:pPr>
        <w:ind w:left="5698" w:hanging="360"/>
      </w:pPr>
      <w:rPr>
        <w:rFonts w:ascii="Courier New" w:hAnsi="Courier New" w:cs="Courier New" w:hint="default"/>
      </w:rPr>
    </w:lvl>
    <w:lvl w:ilvl="8" w:tplc="08090005" w:tentative="1">
      <w:start w:val="1"/>
      <w:numFmt w:val="bullet"/>
      <w:lvlText w:val=""/>
      <w:lvlJc w:val="left"/>
      <w:pPr>
        <w:ind w:left="6418" w:hanging="360"/>
      </w:pPr>
      <w:rPr>
        <w:rFonts w:ascii="Wingdings" w:hAnsi="Wingdings" w:hint="default"/>
      </w:rPr>
    </w:lvl>
  </w:abstractNum>
  <w:abstractNum w:abstractNumId="15" w15:restartNumberingAfterBreak="0">
    <w:nsid w:val="420168CD"/>
    <w:multiLevelType w:val="hybridMultilevel"/>
    <w:tmpl w:val="96966E7E"/>
    <w:lvl w:ilvl="0" w:tplc="A41411A8">
      <w:start w:val="1"/>
      <w:numFmt w:val="decimal"/>
      <w:lvlText w:val="%1."/>
      <w:lvlJc w:val="left"/>
      <w:pPr>
        <w:ind w:left="720" w:hanging="360"/>
      </w:pPr>
      <w:rPr>
        <w:rFonts w:eastAsia="Times New Roman" w:hint="default"/>
        <w:color w:val="000000" w:themeColor="text1"/>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FD746A"/>
    <w:multiLevelType w:val="hybridMultilevel"/>
    <w:tmpl w:val="0E8C6436"/>
    <w:lvl w:ilvl="0" w:tplc="81701452">
      <w:start w:val="1"/>
      <w:numFmt w:val="upperRoman"/>
      <w:lvlText w:val="%1."/>
      <w:lvlJc w:val="left"/>
      <w:pPr>
        <w:ind w:left="1080" w:hanging="720"/>
      </w:pPr>
      <w:rPr>
        <w:rFonts w:eastAsia="Times New Roman" w:hint="default"/>
        <w:color w:val="000000" w:themeColor="text1"/>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9D4260"/>
    <w:multiLevelType w:val="hybridMultilevel"/>
    <w:tmpl w:val="5538B6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7651B0"/>
    <w:multiLevelType w:val="hybridMultilevel"/>
    <w:tmpl w:val="16064A16"/>
    <w:lvl w:ilvl="0" w:tplc="5DE236A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C3497A"/>
    <w:multiLevelType w:val="hybridMultilevel"/>
    <w:tmpl w:val="19C88B36"/>
    <w:lvl w:ilvl="0" w:tplc="5DE236A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526264"/>
    <w:multiLevelType w:val="hybridMultilevel"/>
    <w:tmpl w:val="7E02999C"/>
    <w:lvl w:ilvl="0" w:tplc="BC546498">
      <w:start w:val="1"/>
      <w:numFmt w:val="upperRoman"/>
      <w:lvlText w:val="%1."/>
      <w:lvlJc w:val="left"/>
      <w:pPr>
        <w:ind w:left="658" w:hanging="720"/>
      </w:pPr>
      <w:rPr>
        <w:rFonts w:hint="default"/>
      </w:rPr>
    </w:lvl>
    <w:lvl w:ilvl="1" w:tplc="08090019" w:tentative="1">
      <w:start w:val="1"/>
      <w:numFmt w:val="lowerLetter"/>
      <w:lvlText w:val="%2."/>
      <w:lvlJc w:val="left"/>
      <w:pPr>
        <w:ind w:left="1018" w:hanging="360"/>
      </w:pPr>
    </w:lvl>
    <w:lvl w:ilvl="2" w:tplc="0809001B" w:tentative="1">
      <w:start w:val="1"/>
      <w:numFmt w:val="lowerRoman"/>
      <w:lvlText w:val="%3."/>
      <w:lvlJc w:val="right"/>
      <w:pPr>
        <w:ind w:left="1738" w:hanging="180"/>
      </w:pPr>
    </w:lvl>
    <w:lvl w:ilvl="3" w:tplc="0809000F" w:tentative="1">
      <w:start w:val="1"/>
      <w:numFmt w:val="decimal"/>
      <w:lvlText w:val="%4."/>
      <w:lvlJc w:val="left"/>
      <w:pPr>
        <w:ind w:left="2458" w:hanging="360"/>
      </w:pPr>
    </w:lvl>
    <w:lvl w:ilvl="4" w:tplc="08090019" w:tentative="1">
      <w:start w:val="1"/>
      <w:numFmt w:val="lowerLetter"/>
      <w:lvlText w:val="%5."/>
      <w:lvlJc w:val="left"/>
      <w:pPr>
        <w:ind w:left="3178" w:hanging="360"/>
      </w:pPr>
    </w:lvl>
    <w:lvl w:ilvl="5" w:tplc="0809001B" w:tentative="1">
      <w:start w:val="1"/>
      <w:numFmt w:val="lowerRoman"/>
      <w:lvlText w:val="%6."/>
      <w:lvlJc w:val="right"/>
      <w:pPr>
        <w:ind w:left="3898" w:hanging="180"/>
      </w:pPr>
    </w:lvl>
    <w:lvl w:ilvl="6" w:tplc="0809000F" w:tentative="1">
      <w:start w:val="1"/>
      <w:numFmt w:val="decimal"/>
      <w:lvlText w:val="%7."/>
      <w:lvlJc w:val="left"/>
      <w:pPr>
        <w:ind w:left="4618" w:hanging="360"/>
      </w:pPr>
    </w:lvl>
    <w:lvl w:ilvl="7" w:tplc="08090019" w:tentative="1">
      <w:start w:val="1"/>
      <w:numFmt w:val="lowerLetter"/>
      <w:lvlText w:val="%8."/>
      <w:lvlJc w:val="left"/>
      <w:pPr>
        <w:ind w:left="5338" w:hanging="360"/>
      </w:pPr>
    </w:lvl>
    <w:lvl w:ilvl="8" w:tplc="0809001B" w:tentative="1">
      <w:start w:val="1"/>
      <w:numFmt w:val="lowerRoman"/>
      <w:lvlText w:val="%9."/>
      <w:lvlJc w:val="right"/>
      <w:pPr>
        <w:ind w:left="6058" w:hanging="180"/>
      </w:pPr>
    </w:lvl>
  </w:abstractNum>
  <w:abstractNum w:abstractNumId="21" w15:restartNumberingAfterBreak="0">
    <w:nsid w:val="7CE37619"/>
    <w:multiLevelType w:val="hybridMultilevel"/>
    <w:tmpl w:val="E1B0D9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
  </w:num>
  <w:num w:numId="4">
    <w:abstractNumId w:val="13"/>
  </w:num>
  <w:num w:numId="5">
    <w:abstractNumId w:val="17"/>
  </w:num>
  <w:num w:numId="6">
    <w:abstractNumId w:val="1"/>
  </w:num>
  <w:num w:numId="7">
    <w:abstractNumId w:val="5"/>
  </w:num>
  <w:num w:numId="8">
    <w:abstractNumId w:val="9"/>
  </w:num>
  <w:num w:numId="9">
    <w:abstractNumId w:val="21"/>
  </w:num>
  <w:num w:numId="10">
    <w:abstractNumId w:val="11"/>
  </w:num>
  <w:num w:numId="11">
    <w:abstractNumId w:val="6"/>
  </w:num>
  <w:num w:numId="12">
    <w:abstractNumId w:val="10"/>
  </w:num>
  <w:num w:numId="13">
    <w:abstractNumId w:val="19"/>
  </w:num>
  <w:num w:numId="14">
    <w:abstractNumId w:val="14"/>
  </w:num>
  <w:num w:numId="15">
    <w:abstractNumId w:val="18"/>
  </w:num>
  <w:num w:numId="16">
    <w:abstractNumId w:val="0"/>
  </w:num>
  <w:num w:numId="17">
    <w:abstractNumId w:val="20"/>
  </w:num>
  <w:num w:numId="18">
    <w:abstractNumId w:val="3"/>
  </w:num>
  <w:num w:numId="19">
    <w:abstractNumId w:val="15"/>
  </w:num>
  <w:num w:numId="20">
    <w:abstractNumId w:val="16"/>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CE6"/>
    <w:rsid w:val="00001F6A"/>
    <w:rsid w:val="00003B59"/>
    <w:rsid w:val="00013E52"/>
    <w:rsid w:val="00015264"/>
    <w:rsid w:val="0002036F"/>
    <w:rsid w:val="00020DCA"/>
    <w:rsid w:val="00021E4F"/>
    <w:rsid w:val="000234BD"/>
    <w:rsid w:val="00024653"/>
    <w:rsid w:val="00024CA8"/>
    <w:rsid w:val="00027028"/>
    <w:rsid w:val="00027A85"/>
    <w:rsid w:val="00027B98"/>
    <w:rsid w:val="000301B4"/>
    <w:rsid w:val="00030503"/>
    <w:rsid w:val="000315E2"/>
    <w:rsid w:val="00031D4A"/>
    <w:rsid w:val="000321A6"/>
    <w:rsid w:val="00032E65"/>
    <w:rsid w:val="000349B9"/>
    <w:rsid w:val="00037614"/>
    <w:rsid w:val="000441AA"/>
    <w:rsid w:val="00050058"/>
    <w:rsid w:val="00051D1A"/>
    <w:rsid w:val="00052DB3"/>
    <w:rsid w:val="000554CE"/>
    <w:rsid w:val="000615B8"/>
    <w:rsid w:val="00061B3D"/>
    <w:rsid w:val="00062C6F"/>
    <w:rsid w:val="000714DE"/>
    <w:rsid w:val="00072D42"/>
    <w:rsid w:val="00074BFD"/>
    <w:rsid w:val="00075C80"/>
    <w:rsid w:val="0008174A"/>
    <w:rsid w:val="000819BA"/>
    <w:rsid w:val="00082115"/>
    <w:rsid w:val="00083C75"/>
    <w:rsid w:val="00084EA0"/>
    <w:rsid w:val="000864C4"/>
    <w:rsid w:val="00087B55"/>
    <w:rsid w:val="0009505D"/>
    <w:rsid w:val="000A158B"/>
    <w:rsid w:val="000A39F6"/>
    <w:rsid w:val="000A63A4"/>
    <w:rsid w:val="000A71BE"/>
    <w:rsid w:val="000B5183"/>
    <w:rsid w:val="000B60F2"/>
    <w:rsid w:val="000B771F"/>
    <w:rsid w:val="000C4A56"/>
    <w:rsid w:val="000C4FEB"/>
    <w:rsid w:val="000C529B"/>
    <w:rsid w:val="000C5674"/>
    <w:rsid w:val="000C6D59"/>
    <w:rsid w:val="000C7170"/>
    <w:rsid w:val="000D3F00"/>
    <w:rsid w:val="000D4A27"/>
    <w:rsid w:val="000D789A"/>
    <w:rsid w:val="000E17F4"/>
    <w:rsid w:val="000E29DE"/>
    <w:rsid w:val="000E2E88"/>
    <w:rsid w:val="000E4188"/>
    <w:rsid w:val="000E4FEE"/>
    <w:rsid w:val="000F1A5F"/>
    <w:rsid w:val="000F4EBF"/>
    <w:rsid w:val="000F5C39"/>
    <w:rsid w:val="000F6CD4"/>
    <w:rsid w:val="0010040D"/>
    <w:rsid w:val="00101CFE"/>
    <w:rsid w:val="0010312F"/>
    <w:rsid w:val="00111C8C"/>
    <w:rsid w:val="00115E5D"/>
    <w:rsid w:val="001173E8"/>
    <w:rsid w:val="00120E07"/>
    <w:rsid w:val="001235F5"/>
    <w:rsid w:val="00124BD7"/>
    <w:rsid w:val="0012596F"/>
    <w:rsid w:val="00125C06"/>
    <w:rsid w:val="0015497A"/>
    <w:rsid w:val="00155E56"/>
    <w:rsid w:val="0016368E"/>
    <w:rsid w:val="0016632E"/>
    <w:rsid w:val="00166B58"/>
    <w:rsid w:val="00166E2E"/>
    <w:rsid w:val="001710B8"/>
    <w:rsid w:val="0017127B"/>
    <w:rsid w:val="00171B8C"/>
    <w:rsid w:val="001724D7"/>
    <w:rsid w:val="001742C8"/>
    <w:rsid w:val="00174612"/>
    <w:rsid w:val="00190D0E"/>
    <w:rsid w:val="00190E89"/>
    <w:rsid w:val="00194172"/>
    <w:rsid w:val="00197749"/>
    <w:rsid w:val="001A5972"/>
    <w:rsid w:val="001B0970"/>
    <w:rsid w:val="001B69DB"/>
    <w:rsid w:val="001B752F"/>
    <w:rsid w:val="001B7F96"/>
    <w:rsid w:val="001C2C38"/>
    <w:rsid w:val="001C3D02"/>
    <w:rsid w:val="001C5AD1"/>
    <w:rsid w:val="001D1694"/>
    <w:rsid w:val="001E10F5"/>
    <w:rsid w:val="001E66A6"/>
    <w:rsid w:val="001F1560"/>
    <w:rsid w:val="002014D0"/>
    <w:rsid w:val="00201E80"/>
    <w:rsid w:val="0020428E"/>
    <w:rsid w:val="0020503B"/>
    <w:rsid w:val="002074A7"/>
    <w:rsid w:val="0020786F"/>
    <w:rsid w:val="00207A8E"/>
    <w:rsid w:val="00212F83"/>
    <w:rsid w:val="0021403A"/>
    <w:rsid w:val="0021762B"/>
    <w:rsid w:val="0022157B"/>
    <w:rsid w:val="00223B4A"/>
    <w:rsid w:val="00224953"/>
    <w:rsid w:val="0023226B"/>
    <w:rsid w:val="002341BC"/>
    <w:rsid w:val="00234310"/>
    <w:rsid w:val="00234326"/>
    <w:rsid w:val="00237625"/>
    <w:rsid w:val="00237D46"/>
    <w:rsid w:val="002409E5"/>
    <w:rsid w:val="00241198"/>
    <w:rsid w:val="00244095"/>
    <w:rsid w:val="00245969"/>
    <w:rsid w:val="0025094B"/>
    <w:rsid w:val="00254963"/>
    <w:rsid w:val="00254996"/>
    <w:rsid w:val="00264655"/>
    <w:rsid w:val="00264AC5"/>
    <w:rsid w:val="002654B3"/>
    <w:rsid w:val="0027008D"/>
    <w:rsid w:val="00270581"/>
    <w:rsid w:val="00272659"/>
    <w:rsid w:val="0027342F"/>
    <w:rsid w:val="002826D5"/>
    <w:rsid w:val="00282B74"/>
    <w:rsid w:val="00284C1A"/>
    <w:rsid w:val="00297C30"/>
    <w:rsid w:val="002A0410"/>
    <w:rsid w:val="002A7C1F"/>
    <w:rsid w:val="002B20FA"/>
    <w:rsid w:val="002B4455"/>
    <w:rsid w:val="002B7655"/>
    <w:rsid w:val="002C1080"/>
    <w:rsid w:val="002C239D"/>
    <w:rsid w:val="002C43C7"/>
    <w:rsid w:val="002C467A"/>
    <w:rsid w:val="002C47B5"/>
    <w:rsid w:val="002C4F41"/>
    <w:rsid w:val="002D2AA7"/>
    <w:rsid w:val="002D43A6"/>
    <w:rsid w:val="002D4C89"/>
    <w:rsid w:val="002D6062"/>
    <w:rsid w:val="002E3367"/>
    <w:rsid w:val="002E3DDA"/>
    <w:rsid w:val="002E44D9"/>
    <w:rsid w:val="002E5774"/>
    <w:rsid w:val="002E57AE"/>
    <w:rsid w:val="002E5FEC"/>
    <w:rsid w:val="002F495F"/>
    <w:rsid w:val="00300D90"/>
    <w:rsid w:val="00300DCE"/>
    <w:rsid w:val="003012D6"/>
    <w:rsid w:val="00304DDA"/>
    <w:rsid w:val="00306A89"/>
    <w:rsid w:val="00310CEB"/>
    <w:rsid w:val="00311F87"/>
    <w:rsid w:val="00312B1F"/>
    <w:rsid w:val="003203B3"/>
    <w:rsid w:val="003241B3"/>
    <w:rsid w:val="00324AE9"/>
    <w:rsid w:val="003325D5"/>
    <w:rsid w:val="003370EC"/>
    <w:rsid w:val="0034773D"/>
    <w:rsid w:val="00351389"/>
    <w:rsid w:val="003537C2"/>
    <w:rsid w:val="00357997"/>
    <w:rsid w:val="0036218D"/>
    <w:rsid w:val="00362669"/>
    <w:rsid w:val="00362F1B"/>
    <w:rsid w:val="00364F7C"/>
    <w:rsid w:val="0036692E"/>
    <w:rsid w:val="0037184C"/>
    <w:rsid w:val="00371DA3"/>
    <w:rsid w:val="00372351"/>
    <w:rsid w:val="00372B1D"/>
    <w:rsid w:val="00372E26"/>
    <w:rsid w:val="00375C0F"/>
    <w:rsid w:val="0037683B"/>
    <w:rsid w:val="00380661"/>
    <w:rsid w:val="00381143"/>
    <w:rsid w:val="003811D9"/>
    <w:rsid w:val="00382534"/>
    <w:rsid w:val="00384E29"/>
    <w:rsid w:val="003852B3"/>
    <w:rsid w:val="00394206"/>
    <w:rsid w:val="00395242"/>
    <w:rsid w:val="003970C5"/>
    <w:rsid w:val="003A219E"/>
    <w:rsid w:val="003A500F"/>
    <w:rsid w:val="003A7D70"/>
    <w:rsid w:val="003B6A65"/>
    <w:rsid w:val="003B6BD6"/>
    <w:rsid w:val="003B7A62"/>
    <w:rsid w:val="003C037A"/>
    <w:rsid w:val="003C1C3B"/>
    <w:rsid w:val="003C2EE8"/>
    <w:rsid w:val="003C35F6"/>
    <w:rsid w:val="003C3925"/>
    <w:rsid w:val="003C6F79"/>
    <w:rsid w:val="003D1DDE"/>
    <w:rsid w:val="003D55CC"/>
    <w:rsid w:val="003E16B1"/>
    <w:rsid w:val="003E18F4"/>
    <w:rsid w:val="003E1D14"/>
    <w:rsid w:val="003E39B6"/>
    <w:rsid w:val="003E4216"/>
    <w:rsid w:val="003E495E"/>
    <w:rsid w:val="003E704E"/>
    <w:rsid w:val="003E79E9"/>
    <w:rsid w:val="003F0992"/>
    <w:rsid w:val="003F2153"/>
    <w:rsid w:val="003F5137"/>
    <w:rsid w:val="003F6940"/>
    <w:rsid w:val="0040143D"/>
    <w:rsid w:val="00402107"/>
    <w:rsid w:val="004029AF"/>
    <w:rsid w:val="00403B78"/>
    <w:rsid w:val="0040431C"/>
    <w:rsid w:val="004054C2"/>
    <w:rsid w:val="00411D55"/>
    <w:rsid w:val="0041251A"/>
    <w:rsid w:val="00416B0F"/>
    <w:rsid w:val="004209BA"/>
    <w:rsid w:val="00421D99"/>
    <w:rsid w:val="00422E0A"/>
    <w:rsid w:val="004231E0"/>
    <w:rsid w:val="00423E74"/>
    <w:rsid w:val="00426E4E"/>
    <w:rsid w:val="00436A6A"/>
    <w:rsid w:val="00446DD4"/>
    <w:rsid w:val="00450DB9"/>
    <w:rsid w:val="00452FC4"/>
    <w:rsid w:val="00456B8C"/>
    <w:rsid w:val="00457B02"/>
    <w:rsid w:val="00460C1B"/>
    <w:rsid w:val="00470366"/>
    <w:rsid w:val="0047550E"/>
    <w:rsid w:val="004770A0"/>
    <w:rsid w:val="00482022"/>
    <w:rsid w:val="004824EB"/>
    <w:rsid w:val="00483A29"/>
    <w:rsid w:val="00483AFC"/>
    <w:rsid w:val="00490888"/>
    <w:rsid w:val="00490B57"/>
    <w:rsid w:val="004916CD"/>
    <w:rsid w:val="0049257D"/>
    <w:rsid w:val="004938A9"/>
    <w:rsid w:val="004961A1"/>
    <w:rsid w:val="004A0B73"/>
    <w:rsid w:val="004A12CB"/>
    <w:rsid w:val="004B6E9D"/>
    <w:rsid w:val="004B71C0"/>
    <w:rsid w:val="004C2658"/>
    <w:rsid w:val="004D67B6"/>
    <w:rsid w:val="004E46C2"/>
    <w:rsid w:val="004F3D7D"/>
    <w:rsid w:val="004F7D53"/>
    <w:rsid w:val="00501DA7"/>
    <w:rsid w:val="00503023"/>
    <w:rsid w:val="00506CD2"/>
    <w:rsid w:val="00507F79"/>
    <w:rsid w:val="005121F6"/>
    <w:rsid w:val="00513DEE"/>
    <w:rsid w:val="00516A46"/>
    <w:rsid w:val="00520369"/>
    <w:rsid w:val="005231CE"/>
    <w:rsid w:val="00525CC8"/>
    <w:rsid w:val="005269FB"/>
    <w:rsid w:val="00527084"/>
    <w:rsid w:val="00535C18"/>
    <w:rsid w:val="00535E39"/>
    <w:rsid w:val="00544BDE"/>
    <w:rsid w:val="00545092"/>
    <w:rsid w:val="0054664D"/>
    <w:rsid w:val="0054761D"/>
    <w:rsid w:val="00547B72"/>
    <w:rsid w:val="00553E02"/>
    <w:rsid w:val="005559EB"/>
    <w:rsid w:val="005568DD"/>
    <w:rsid w:val="00560BBF"/>
    <w:rsid w:val="00561177"/>
    <w:rsid w:val="00576E0E"/>
    <w:rsid w:val="00580BD7"/>
    <w:rsid w:val="00580D74"/>
    <w:rsid w:val="00582948"/>
    <w:rsid w:val="00582F9F"/>
    <w:rsid w:val="00583EDA"/>
    <w:rsid w:val="0058425E"/>
    <w:rsid w:val="00590377"/>
    <w:rsid w:val="00590805"/>
    <w:rsid w:val="005A0CB0"/>
    <w:rsid w:val="005A0FF0"/>
    <w:rsid w:val="005A1D57"/>
    <w:rsid w:val="005A3CE6"/>
    <w:rsid w:val="005A7E15"/>
    <w:rsid w:val="005B456A"/>
    <w:rsid w:val="005B6A54"/>
    <w:rsid w:val="005C334A"/>
    <w:rsid w:val="005C45EC"/>
    <w:rsid w:val="005C5B48"/>
    <w:rsid w:val="005D4B39"/>
    <w:rsid w:val="005D4C28"/>
    <w:rsid w:val="005D53F3"/>
    <w:rsid w:val="005D67C8"/>
    <w:rsid w:val="005E171E"/>
    <w:rsid w:val="005E7363"/>
    <w:rsid w:val="005F045B"/>
    <w:rsid w:val="005F7A03"/>
    <w:rsid w:val="00602E44"/>
    <w:rsid w:val="00613592"/>
    <w:rsid w:val="00623A81"/>
    <w:rsid w:val="00623FAB"/>
    <w:rsid w:val="00625DC1"/>
    <w:rsid w:val="006264FC"/>
    <w:rsid w:val="00627A47"/>
    <w:rsid w:val="0063396F"/>
    <w:rsid w:val="00637A16"/>
    <w:rsid w:val="00640A75"/>
    <w:rsid w:val="00644FF4"/>
    <w:rsid w:val="0064712F"/>
    <w:rsid w:val="00650579"/>
    <w:rsid w:val="00651190"/>
    <w:rsid w:val="006600FE"/>
    <w:rsid w:val="00661AC0"/>
    <w:rsid w:val="00661C27"/>
    <w:rsid w:val="006765A7"/>
    <w:rsid w:val="00676EB3"/>
    <w:rsid w:val="00681C06"/>
    <w:rsid w:val="00682E5C"/>
    <w:rsid w:val="0068349A"/>
    <w:rsid w:val="00684AB9"/>
    <w:rsid w:val="00691739"/>
    <w:rsid w:val="006949C7"/>
    <w:rsid w:val="00694E3A"/>
    <w:rsid w:val="0069582B"/>
    <w:rsid w:val="006A0521"/>
    <w:rsid w:val="006A11BC"/>
    <w:rsid w:val="006A2061"/>
    <w:rsid w:val="006A2E99"/>
    <w:rsid w:val="006A2F50"/>
    <w:rsid w:val="006A5746"/>
    <w:rsid w:val="006A5BCB"/>
    <w:rsid w:val="006A7063"/>
    <w:rsid w:val="006A7148"/>
    <w:rsid w:val="006B1652"/>
    <w:rsid w:val="006B6255"/>
    <w:rsid w:val="006B6D97"/>
    <w:rsid w:val="006B759B"/>
    <w:rsid w:val="006C018B"/>
    <w:rsid w:val="006C0423"/>
    <w:rsid w:val="006C1EC0"/>
    <w:rsid w:val="006C2A81"/>
    <w:rsid w:val="006D2B8A"/>
    <w:rsid w:val="006D6CED"/>
    <w:rsid w:val="006E1F07"/>
    <w:rsid w:val="006E6296"/>
    <w:rsid w:val="006F3339"/>
    <w:rsid w:val="006F38B9"/>
    <w:rsid w:val="006F4216"/>
    <w:rsid w:val="006F6D32"/>
    <w:rsid w:val="00703DF2"/>
    <w:rsid w:val="00706682"/>
    <w:rsid w:val="00707DB0"/>
    <w:rsid w:val="00715E17"/>
    <w:rsid w:val="00716039"/>
    <w:rsid w:val="00721ED3"/>
    <w:rsid w:val="00722CDB"/>
    <w:rsid w:val="0073263F"/>
    <w:rsid w:val="0073284D"/>
    <w:rsid w:val="00733316"/>
    <w:rsid w:val="007377E3"/>
    <w:rsid w:val="00737DC5"/>
    <w:rsid w:val="0074171C"/>
    <w:rsid w:val="00741F9C"/>
    <w:rsid w:val="00742988"/>
    <w:rsid w:val="007437CB"/>
    <w:rsid w:val="00745163"/>
    <w:rsid w:val="007466D0"/>
    <w:rsid w:val="007478E8"/>
    <w:rsid w:val="0075247B"/>
    <w:rsid w:val="00753F66"/>
    <w:rsid w:val="007546AD"/>
    <w:rsid w:val="00754821"/>
    <w:rsid w:val="00762507"/>
    <w:rsid w:val="00762F60"/>
    <w:rsid w:val="007662A4"/>
    <w:rsid w:val="0077063C"/>
    <w:rsid w:val="00771B3C"/>
    <w:rsid w:val="00777D18"/>
    <w:rsid w:val="0079239B"/>
    <w:rsid w:val="00792A68"/>
    <w:rsid w:val="00792E5B"/>
    <w:rsid w:val="0079301B"/>
    <w:rsid w:val="00793C56"/>
    <w:rsid w:val="00796E47"/>
    <w:rsid w:val="007A1483"/>
    <w:rsid w:val="007A1D9E"/>
    <w:rsid w:val="007A1F26"/>
    <w:rsid w:val="007B02FB"/>
    <w:rsid w:val="007C023F"/>
    <w:rsid w:val="007C382F"/>
    <w:rsid w:val="007D0AB9"/>
    <w:rsid w:val="007D0F74"/>
    <w:rsid w:val="007E068A"/>
    <w:rsid w:val="007E1DA3"/>
    <w:rsid w:val="007E3767"/>
    <w:rsid w:val="007F1342"/>
    <w:rsid w:val="007F4510"/>
    <w:rsid w:val="007F51AC"/>
    <w:rsid w:val="007F6ABF"/>
    <w:rsid w:val="00800113"/>
    <w:rsid w:val="008020A6"/>
    <w:rsid w:val="00803E62"/>
    <w:rsid w:val="008046B9"/>
    <w:rsid w:val="0081236F"/>
    <w:rsid w:val="00814859"/>
    <w:rsid w:val="00815878"/>
    <w:rsid w:val="008159C7"/>
    <w:rsid w:val="00815C33"/>
    <w:rsid w:val="00815D9B"/>
    <w:rsid w:val="00816488"/>
    <w:rsid w:val="00816F83"/>
    <w:rsid w:val="00821A76"/>
    <w:rsid w:val="00823310"/>
    <w:rsid w:val="008254B6"/>
    <w:rsid w:val="008257C8"/>
    <w:rsid w:val="00826959"/>
    <w:rsid w:val="0083260C"/>
    <w:rsid w:val="008338E6"/>
    <w:rsid w:val="00846008"/>
    <w:rsid w:val="00851D8A"/>
    <w:rsid w:val="0085237C"/>
    <w:rsid w:val="00860A18"/>
    <w:rsid w:val="00863DD0"/>
    <w:rsid w:val="008757BC"/>
    <w:rsid w:val="00877D5F"/>
    <w:rsid w:val="00881E5B"/>
    <w:rsid w:val="00882482"/>
    <w:rsid w:val="008865F6"/>
    <w:rsid w:val="00891B06"/>
    <w:rsid w:val="0089207E"/>
    <w:rsid w:val="00892B4C"/>
    <w:rsid w:val="00893741"/>
    <w:rsid w:val="00895FFD"/>
    <w:rsid w:val="008B0427"/>
    <w:rsid w:val="008B0E5F"/>
    <w:rsid w:val="008B235C"/>
    <w:rsid w:val="008B47B8"/>
    <w:rsid w:val="008B5F10"/>
    <w:rsid w:val="008C04B4"/>
    <w:rsid w:val="008C1D9E"/>
    <w:rsid w:val="008C7CB4"/>
    <w:rsid w:val="008D2B15"/>
    <w:rsid w:val="008D2D9D"/>
    <w:rsid w:val="008E2405"/>
    <w:rsid w:val="008E7098"/>
    <w:rsid w:val="008E7B94"/>
    <w:rsid w:val="008F0B97"/>
    <w:rsid w:val="008F19AB"/>
    <w:rsid w:val="008F3E33"/>
    <w:rsid w:val="008F4333"/>
    <w:rsid w:val="009002D5"/>
    <w:rsid w:val="009042A3"/>
    <w:rsid w:val="00907FBC"/>
    <w:rsid w:val="00910417"/>
    <w:rsid w:val="00911B49"/>
    <w:rsid w:val="009122C6"/>
    <w:rsid w:val="0091275A"/>
    <w:rsid w:val="00913553"/>
    <w:rsid w:val="00913D48"/>
    <w:rsid w:val="00915314"/>
    <w:rsid w:val="00915639"/>
    <w:rsid w:val="00915919"/>
    <w:rsid w:val="00916B4D"/>
    <w:rsid w:val="00916CE7"/>
    <w:rsid w:val="00917B7C"/>
    <w:rsid w:val="00922542"/>
    <w:rsid w:val="0092302C"/>
    <w:rsid w:val="0092413A"/>
    <w:rsid w:val="00927029"/>
    <w:rsid w:val="009335BE"/>
    <w:rsid w:val="00933CD4"/>
    <w:rsid w:val="00934FA3"/>
    <w:rsid w:val="00937F9F"/>
    <w:rsid w:val="0094371A"/>
    <w:rsid w:val="00945929"/>
    <w:rsid w:val="00945B55"/>
    <w:rsid w:val="00950E21"/>
    <w:rsid w:val="00951AC1"/>
    <w:rsid w:val="009540DD"/>
    <w:rsid w:val="0095520B"/>
    <w:rsid w:val="00957319"/>
    <w:rsid w:val="0095754A"/>
    <w:rsid w:val="00962BE5"/>
    <w:rsid w:val="009707A7"/>
    <w:rsid w:val="00970C4A"/>
    <w:rsid w:val="00972009"/>
    <w:rsid w:val="0097226F"/>
    <w:rsid w:val="00973681"/>
    <w:rsid w:val="009748F1"/>
    <w:rsid w:val="00974D41"/>
    <w:rsid w:val="00976C7E"/>
    <w:rsid w:val="00981709"/>
    <w:rsid w:val="00981F83"/>
    <w:rsid w:val="00982675"/>
    <w:rsid w:val="00985995"/>
    <w:rsid w:val="009922A6"/>
    <w:rsid w:val="009957FA"/>
    <w:rsid w:val="00997AAA"/>
    <w:rsid w:val="009A1D57"/>
    <w:rsid w:val="009A50E7"/>
    <w:rsid w:val="009A7C05"/>
    <w:rsid w:val="009B1D21"/>
    <w:rsid w:val="009B3E82"/>
    <w:rsid w:val="009B3FCD"/>
    <w:rsid w:val="009B45EB"/>
    <w:rsid w:val="009B680B"/>
    <w:rsid w:val="009C1D68"/>
    <w:rsid w:val="009C3A67"/>
    <w:rsid w:val="009D01CF"/>
    <w:rsid w:val="009D7833"/>
    <w:rsid w:val="009E1ECE"/>
    <w:rsid w:val="009F276A"/>
    <w:rsid w:val="00A016F0"/>
    <w:rsid w:val="00A01D3E"/>
    <w:rsid w:val="00A0373A"/>
    <w:rsid w:val="00A064CA"/>
    <w:rsid w:val="00A07DA2"/>
    <w:rsid w:val="00A1137E"/>
    <w:rsid w:val="00A17022"/>
    <w:rsid w:val="00A21C98"/>
    <w:rsid w:val="00A32E5F"/>
    <w:rsid w:val="00A3315A"/>
    <w:rsid w:val="00A33C70"/>
    <w:rsid w:val="00A35A85"/>
    <w:rsid w:val="00A374DE"/>
    <w:rsid w:val="00A4084A"/>
    <w:rsid w:val="00A41A4B"/>
    <w:rsid w:val="00A4248D"/>
    <w:rsid w:val="00A45373"/>
    <w:rsid w:val="00A46E1D"/>
    <w:rsid w:val="00A520DC"/>
    <w:rsid w:val="00A53DE3"/>
    <w:rsid w:val="00A55549"/>
    <w:rsid w:val="00A566FF"/>
    <w:rsid w:val="00A6052B"/>
    <w:rsid w:val="00A628E6"/>
    <w:rsid w:val="00A672EF"/>
    <w:rsid w:val="00A7385A"/>
    <w:rsid w:val="00A81E13"/>
    <w:rsid w:val="00A90C8C"/>
    <w:rsid w:val="00A93231"/>
    <w:rsid w:val="00A94874"/>
    <w:rsid w:val="00A95077"/>
    <w:rsid w:val="00A958DE"/>
    <w:rsid w:val="00A97312"/>
    <w:rsid w:val="00AA7065"/>
    <w:rsid w:val="00AB3E67"/>
    <w:rsid w:val="00AB5B0B"/>
    <w:rsid w:val="00AB7CB5"/>
    <w:rsid w:val="00AC342C"/>
    <w:rsid w:val="00AC3D9D"/>
    <w:rsid w:val="00AC5157"/>
    <w:rsid w:val="00AC73C2"/>
    <w:rsid w:val="00AD18FD"/>
    <w:rsid w:val="00AD3814"/>
    <w:rsid w:val="00AD4643"/>
    <w:rsid w:val="00AE7EF4"/>
    <w:rsid w:val="00AF006B"/>
    <w:rsid w:val="00AF138F"/>
    <w:rsid w:val="00AF4512"/>
    <w:rsid w:val="00AF7BDC"/>
    <w:rsid w:val="00B05295"/>
    <w:rsid w:val="00B108C4"/>
    <w:rsid w:val="00B1128C"/>
    <w:rsid w:val="00B12D6A"/>
    <w:rsid w:val="00B14C00"/>
    <w:rsid w:val="00B15D51"/>
    <w:rsid w:val="00B21E97"/>
    <w:rsid w:val="00B244E9"/>
    <w:rsid w:val="00B24C0B"/>
    <w:rsid w:val="00B262F5"/>
    <w:rsid w:val="00B304D2"/>
    <w:rsid w:val="00B3057B"/>
    <w:rsid w:val="00B31E8F"/>
    <w:rsid w:val="00B3288F"/>
    <w:rsid w:val="00B35CAC"/>
    <w:rsid w:val="00B36A9C"/>
    <w:rsid w:val="00B370F8"/>
    <w:rsid w:val="00B37A94"/>
    <w:rsid w:val="00B4235F"/>
    <w:rsid w:val="00B54438"/>
    <w:rsid w:val="00B55800"/>
    <w:rsid w:val="00B57191"/>
    <w:rsid w:val="00B57EEC"/>
    <w:rsid w:val="00B61765"/>
    <w:rsid w:val="00B63E51"/>
    <w:rsid w:val="00B6621A"/>
    <w:rsid w:val="00B66E15"/>
    <w:rsid w:val="00B76E56"/>
    <w:rsid w:val="00B77EF1"/>
    <w:rsid w:val="00B82AA4"/>
    <w:rsid w:val="00B830DB"/>
    <w:rsid w:val="00B8319A"/>
    <w:rsid w:val="00B840C2"/>
    <w:rsid w:val="00B847E3"/>
    <w:rsid w:val="00B87F72"/>
    <w:rsid w:val="00B922A8"/>
    <w:rsid w:val="00B92A19"/>
    <w:rsid w:val="00BA13A3"/>
    <w:rsid w:val="00BB0251"/>
    <w:rsid w:val="00BB1E22"/>
    <w:rsid w:val="00BB2FFC"/>
    <w:rsid w:val="00BB3837"/>
    <w:rsid w:val="00BB7741"/>
    <w:rsid w:val="00BC47B0"/>
    <w:rsid w:val="00BC57C9"/>
    <w:rsid w:val="00BD1F49"/>
    <w:rsid w:val="00BD23CA"/>
    <w:rsid w:val="00BE09CA"/>
    <w:rsid w:val="00BE2A58"/>
    <w:rsid w:val="00BF384A"/>
    <w:rsid w:val="00BF4DFC"/>
    <w:rsid w:val="00BF6EE8"/>
    <w:rsid w:val="00C01134"/>
    <w:rsid w:val="00C03BA1"/>
    <w:rsid w:val="00C10AC3"/>
    <w:rsid w:val="00C10C48"/>
    <w:rsid w:val="00C120A8"/>
    <w:rsid w:val="00C13930"/>
    <w:rsid w:val="00C15669"/>
    <w:rsid w:val="00C15778"/>
    <w:rsid w:val="00C2063A"/>
    <w:rsid w:val="00C21672"/>
    <w:rsid w:val="00C24554"/>
    <w:rsid w:val="00C275A0"/>
    <w:rsid w:val="00C300D6"/>
    <w:rsid w:val="00C31D97"/>
    <w:rsid w:val="00C3315A"/>
    <w:rsid w:val="00C352B0"/>
    <w:rsid w:val="00C442FF"/>
    <w:rsid w:val="00C4716C"/>
    <w:rsid w:val="00C536EA"/>
    <w:rsid w:val="00C5408A"/>
    <w:rsid w:val="00C54FB0"/>
    <w:rsid w:val="00C553CD"/>
    <w:rsid w:val="00C56E75"/>
    <w:rsid w:val="00C577EB"/>
    <w:rsid w:val="00C60C57"/>
    <w:rsid w:val="00C619F6"/>
    <w:rsid w:val="00C62461"/>
    <w:rsid w:val="00C6657E"/>
    <w:rsid w:val="00C66675"/>
    <w:rsid w:val="00C703C1"/>
    <w:rsid w:val="00C736AA"/>
    <w:rsid w:val="00C73C0B"/>
    <w:rsid w:val="00C74A00"/>
    <w:rsid w:val="00C7514B"/>
    <w:rsid w:val="00C7715A"/>
    <w:rsid w:val="00C811BD"/>
    <w:rsid w:val="00C825FB"/>
    <w:rsid w:val="00C86D93"/>
    <w:rsid w:val="00C92109"/>
    <w:rsid w:val="00C95146"/>
    <w:rsid w:val="00C95706"/>
    <w:rsid w:val="00C95D30"/>
    <w:rsid w:val="00CA1993"/>
    <w:rsid w:val="00CA222B"/>
    <w:rsid w:val="00CA2AE4"/>
    <w:rsid w:val="00CA3068"/>
    <w:rsid w:val="00CA329B"/>
    <w:rsid w:val="00CA4A88"/>
    <w:rsid w:val="00CA5114"/>
    <w:rsid w:val="00CA70DB"/>
    <w:rsid w:val="00CB2282"/>
    <w:rsid w:val="00CB3D60"/>
    <w:rsid w:val="00CC0123"/>
    <w:rsid w:val="00CD0CDE"/>
    <w:rsid w:val="00CD409A"/>
    <w:rsid w:val="00CD65CC"/>
    <w:rsid w:val="00CD6D5F"/>
    <w:rsid w:val="00CE4D72"/>
    <w:rsid w:val="00CF0E6D"/>
    <w:rsid w:val="00CF2040"/>
    <w:rsid w:val="00CF67F5"/>
    <w:rsid w:val="00D006CB"/>
    <w:rsid w:val="00D0169D"/>
    <w:rsid w:val="00D02776"/>
    <w:rsid w:val="00D0484C"/>
    <w:rsid w:val="00D069C3"/>
    <w:rsid w:val="00D07CC2"/>
    <w:rsid w:val="00D1248F"/>
    <w:rsid w:val="00D158B0"/>
    <w:rsid w:val="00D23584"/>
    <w:rsid w:val="00D24979"/>
    <w:rsid w:val="00D2573E"/>
    <w:rsid w:val="00D273AD"/>
    <w:rsid w:val="00D31E2C"/>
    <w:rsid w:val="00D35D7C"/>
    <w:rsid w:val="00D3741F"/>
    <w:rsid w:val="00D418FC"/>
    <w:rsid w:val="00D41F76"/>
    <w:rsid w:val="00D4470D"/>
    <w:rsid w:val="00D47C9B"/>
    <w:rsid w:val="00D57A94"/>
    <w:rsid w:val="00D57B9C"/>
    <w:rsid w:val="00D63ADC"/>
    <w:rsid w:val="00D64D44"/>
    <w:rsid w:val="00D73EE4"/>
    <w:rsid w:val="00D74F66"/>
    <w:rsid w:val="00D76843"/>
    <w:rsid w:val="00D80A65"/>
    <w:rsid w:val="00D814FA"/>
    <w:rsid w:val="00D83D22"/>
    <w:rsid w:val="00D86E49"/>
    <w:rsid w:val="00D92821"/>
    <w:rsid w:val="00D93C80"/>
    <w:rsid w:val="00D97DD5"/>
    <w:rsid w:val="00DA0301"/>
    <w:rsid w:val="00DA26BF"/>
    <w:rsid w:val="00DA3619"/>
    <w:rsid w:val="00DA399F"/>
    <w:rsid w:val="00DA4137"/>
    <w:rsid w:val="00DB2F6B"/>
    <w:rsid w:val="00DB5911"/>
    <w:rsid w:val="00DC0E9E"/>
    <w:rsid w:val="00DC2702"/>
    <w:rsid w:val="00DC4A02"/>
    <w:rsid w:val="00DC66CC"/>
    <w:rsid w:val="00DC678C"/>
    <w:rsid w:val="00DD1041"/>
    <w:rsid w:val="00DD47D3"/>
    <w:rsid w:val="00DD5E90"/>
    <w:rsid w:val="00DE1F5A"/>
    <w:rsid w:val="00DE5476"/>
    <w:rsid w:val="00DE649F"/>
    <w:rsid w:val="00DE7E99"/>
    <w:rsid w:val="00DF49A7"/>
    <w:rsid w:val="00DF63CF"/>
    <w:rsid w:val="00E06E8D"/>
    <w:rsid w:val="00E13D81"/>
    <w:rsid w:val="00E147D7"/>
    <w:rsid w:val="00E16A88"/>
    <w:rsid w:val="00E301E3"/>
    <w:rsid w:val="00E31511"/>
    <w:rsid w:val="00E32CBF"/>
    <w:rsid w:val="00E362F3"/>
    <w:rsid w:val="00E37DA4"/>
    <w:rsid w:val="00E427EF"/>
    <w:rsid w:val="00E44939"/>
    <w:rsid w:val="00E56412"/>
    <w:rsid w:val="00E5692E"/>
    <w:rsid w:val="00E62937"/>
    <w:rsid w:val="00E70601"/>
    <w:rsid w:val="00E77133"/>
    <w:rsid w:val="00E77EE8"/>
    <w:rsid w:val="00E87677"/>
    <w:rsid w:val="00E87B28"/>
    <w:rsid w:val="00E94C96"/>
    <w:rsid w:val="00E96DE1"/>
    <w:rsid w:val="00E9765C"/>
    <w:rsid w:val="00EA3F08"/>
    <w:rsid w:val="00EA5AA2"/>
    <w:rsid w:val="00EB0562"/>
    <w:rsid w:val="00EB67B6"/>
    <w:rsid w:val="00EC22E8"/>
    <w:rsid w:val="00EC54E6"/>
    <w:rsid w:val="00EC6236"/>
    <w:rsid w:val="00ED064D"/>
    <w:rsid w:val="00ED2E91"/>
    <w:rsid w:val="00ED487F"/>
    <w:rsid w:val="00ED5FA6"/>
    <w:rsid w:val="00ED6F20"/>
    <w:rsid w:val="00EE1D94"/>
    <w:rsid w:val="00EE339D"/>
    <w:rsid w:val="00EE462B"/>
    <w:rsid w:val="00F00714"/>
    <w:rsid w:val="00F01E73"/>
    <w:rsid w:val="00F0787E"/>
    <w:rsid w:val="00F14378"/>
    <w:rsid w:val="00F21CA9"/>
    <w:rsid w:val="00F24937"/>
    <w:rsid w:val="00F27436"/>
    <w:rsid w:val="00F27771"/>
    <w:rsid w:val="00F309EC"/>
    <w:rsid w:val="00F313CD"/>
    <w:rsid w:val="00F31DD9"/>
    <w:rsid w:val="00F31FE8"/>
    <w:rsid w:val="00F372D7"/>
    <w:rsid w:val="00F413DF"/>
    <w:rsid w:val="00F436DF"/>
    <w:rsid w:val="00F43B67"/>
    <w:rsid w:val="00F46E1A"/>
    <w:rsid w:val="00F511BE"/>
    <w:rsid w:val="00F552B8"/>
    <w:rsid w:val="00F560DF"/>
    <w:rsid w:val="00F601F2"/>
    <w:rsid w:val="00F609BE"/>
    <w:rsid w:val="00F611F4"/>
    <w:rsid w:val="00F62503"/>
    <w:rsid w:val="00F64928"/>
    <w:rsid w:val="00F652A8"/>
    <w:rsid w:val="00F67BA3"/>
    <w:rsid w:val="00F70050"/>
    <w:rsid w:val="00F71883"/>
    <w:rsid w:val="00F730B2"/>
    <w:rsid w:val="00F73335"/>
    <w:rsid w:val="00F77D15"/>
    <w:rsid w:val="00F834C5"/>
    <w:rsid w:val="00F83540"/>
    <w:rsid w:val="00F85D91"/>
    <w:rsid w:val="00F93BE9"/>
    <w:rsid w:val="00F95835"/>
    <w:rsid w:val="00F9642B"/>
    <w:rsid w:val="00FA0B4C"/>
    <w:rsid w:val="00FA3924"/>
    <w:rsid w:val="00FA5AE6"/>
    <w:rsid w:val="00FA61F4"/>
    <w:rsid w:val="00FA6D51"/>
    <w:rsid w:val="00FB1E83"/>
    <w:rsid w:val="00FB6581"/>
    <w:rsid w:val="00FB6A69"/>
    <w:rsid w:val="00FB71D9"/>
    <w:rsid w:val="00FC3730"/>
    <w:rsid w:val="00FC3AB7"/>
    <w:rsid w:val="00FC662E"/>
    <w:rsid w:val="00FD0C64"/>
    <w:rsid w:val="00FD168B"/>
    <w:rsid w:val="00FD4F50"/>
    <w:rsid w:val="00FD5920"/>
    <w:rsid w:val="00FE4CD6"/>
    <w:rsid w:val="00FE62E0"/>
    <w:rsid w:val="00FF5617"/>
    <w:rsid w:val="00FF76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583E333"/>
  <w15:docId w15:val="{E9FB53FD-0211-46B8-8ED1-E9112EB3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76A"/>
  </w:style>
  <w:style w:type="paragraph" w:styleId="Heading2">
    <w:name w:val="heading 2"/>
    <w:basedOn w:val="Normal"/>
    <w:link w:val="Heading2Char"/>
    <w:uiPriority w:val="9"/>
    <w:qFormat/>
    <w:rsid w:val="0092302C"/>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CE6"/>
    <w:pPr>
      <w:ind w:left="720"/>
      <w:contextualSpacing/>
    </w:pPr>
  </w:style>
  <w:style w:type="paragraph" w:styleId="BalloonText">
    <w:name w:val="Balloon Text"/>
    <w:basedOn w:val="Normal"/>
    <w:link w:val="BalloonTextChar"/>
    <w:uiPriority w:val="99"/>
    <w:semiHidden/>
    <w:unhideWhenUsed/>
    <w:rsid w:val="005A3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CE6"/>
    <w:rPr>
      <w:rFonts w:ascii="Tahoma" w:hAnsi="Tahoma" w:cs="Tahoma"/>
      <w:sz w:val="16"/>
      <w:szCs w:val="16"/>
    </w:rPr>
  </w:style>
  <w:style w:type="table" w:customStyle="1" w:styleId="LightGrid1">
    <w:name w:val="Light Grid1"/>
    <w:basedOn w:val="TableNormal"/>
    <w:uiPriority w:val="62"/>
    <w:rsid w:val="005A3CE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416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B0F"/>
  </w:style>
  <w:style w:type="paragraph" w:styleId="Footer">
    <w:name w:val="footer"/>
    <w:basedOn w:val="Normal"/>
    <w:link w:val="FooterChar"/>
    <w:uiPriority w:val="99"/>
    <w:unhideWhenUsed/>
    <w:rsid w:val="00416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B0F"/>
  </w:style>
  <w:style w:type="table" w:styleId="TableGrid">
    <w:name w:val="Table Grid"/>
    <w:basedOn w:val="TableNormal"/>
    <w:uiPriority w:val="59"/>
    <w:rsid w:val="00E56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1">
    <w:name w:val="Grid Table 6 Colorful - Accent 11"/>
    <w:basedOn w:val="TableNormal"/>
    <w:uiPriority w:val="51"/>
    <w:rsid w:val="003C2EE8"/>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12">
    <w:name w:val="Grid Table 6 Colorful - Accent 12"/>
    <w:basedOn w:val="TableNormal"/>
    <w:uiPriority w:val="51"/>
    <w:rsid w:val="000615B8"/>
    <w:pPr>
      <w:spacing w:after="0" w:line="240" w:lineRule="auto"/>
    </w:pPr>
    <w:rPr>
      <w:rFonts w:ascii="Calibri" w:eastAsia="Times New Roman" w:hAnsi="Calibri" w:cs="Times New Roman"/>
      <w:color w:val="365F91" w:themeColor="accent1" w:themeShade="BF"/>
      <w:sz w:val="20"/>
      <w:szCs w:val="20"/>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t1">
    <w:name w:val="st1"/>
    <w:basedOn w:val="DefaultParagraphFont"/>
    <w:rsid w:val="00915919"/>
  </w:style>
  <w:style w:type="character" w:styleId="Emphasis">
    <w:name w:val="Emphasis"/>
    <w:basedOn w:val="DefaultParagraphFont"/>
    <w:uiPriority w:val="20"/>
    <w:qFormat/>
    <w:rsid w:val="005568DD"/>
    <w:rPr>
      <w:b/>
      <w:bCs/>
      <w:i w:val="0"/>
      <w:iCs w:val="0"/>
    </w:rPr>
  </w:style>
  <w:style w:type="table" w:styleId="LightShading-Accent2">
    <w:name w:val="Light Shading Accent 2"/>
    <w:basedOn w:val="TableNormal"/>
    <w:uiPriority w:val="60"/>
    <w:rsid w:val="00506CD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Hyperlink">
    <w:name w:val="Hyperlink"/>
    <w:basedOn w:val="DefaultParagraphFont"/>
    <w:uiPriority w:val="99"/>
    <w:unhideWhenUsed/>
    <w:rsid w:val="00FC3AB7"/>
    <w:rPr>
      <w:color w:val="0000FF"/>
      <w:u w:val="single"/>
    </w:rPr>
  </w:style>
  <w:style w:type="paragraph" w:styleId="NormalWeb">
    <w:name w:val="Normal (Web)"/>
    <w:basedOn w:val="Normal"/>
    <w:uiPriority w:val="99"/>
    <w:unhideWhenUsed/>
    <w:rsid w:val="00FC3AB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311F87"/>
    <w:rPr>
      <w:b/>
      <w:bCs/>
    </w:rPr>
  </w:style>
  <w:style w:type="table" w:styleId="LightShading-Accent1">
    <w:name w:val="Light Shading Accent 1"/>
    <w:basedOn w:val="TableNormal"/>
    <w:uiPriority w:val="60"/>
    <w:rsid w:val="005B456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166E2E"/>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citationurl-text">
    <w:name w:val="citation__url-text"/>
    <w:basedOn w:val="DefaultParagraphFont"/>
    <w:rsid w:val="002C47B5"/>
  </w:style>
  <w:style w:type="character" w:styleId="CommentReference">
    <w:name w:val="annotation reference"/>
    <w:basedOn w:val="DefaultParagraphFont"/>
    <w:uiPriority w:val="99"/>
    <w:semiHidden/>
    <w:unhideWhenUsed/>
    <w:rsid w:val="003012D6"/>
    <w:rPr>
      <w:sz w:val="16"/>
      <w:szCs w:val="16"/>
    </w:rPr>
  </w:style>
  <w:style w:type="paragraph" w:styleId="CommentText">
    <w:name w:val="annotation text"/>
    <w:basedOn w:val="Normal"/>
    <w:link w:val="CommentTextChar"/>
    <w:uiPriority w:val="99"/>
    <w:semiHidden/>
    <w:unhideWhenUsed/>
    <w:rsid w:val="003012D6"/>
    <w:pPr>
      <w:spacing w:line="240" w:lineRule="auto"/>
    </w:pPr>
    <w:rPr>
      <w:sz w:val="20"/>
      <w:szCs w:val="20"/>
    </w:rPr>
  </w:style>
  <w:style w:type="character" w:customStyle="1" w:styleId="CommentTextChar">
    <w:name w:val="Comment Text Char"/>
    <w:basedOn w:val="DefaultParagraphFont"/>
    <w:link w:val="CommentText"/>
    <w:uiPriority w:val="99"/>
    <w:semiHidden/>
    <w:rsid w:val="003012D6"/>
    <w:rPr>
      <w:sz w:val="20"/>
      <w:szCs w:val="20"/>
    </w:rPr>
  </w:style>
  <w:style w:type="paragraph" w:styleId="CommentSubject">
    <w:name w:val="annotation subject"/>
    <w:basedOn w:val="CommentText"/>
    <w:next w:val="CommentText"/>
    <w:link w:val="CommentSubjectChar"/>
    <w:uiPriority w:val="99"/>
    <w:semiHidden/>
    <w:unhideWhenUsed/>
    <w:rsid w:val="003012D6"/>
    <w:rPr>
      <w:b/>
      <w:bCs/>
    </w:rPr>
  </w:style>
  <w:style w:type="character" w:customStyle="1" w:styleId="CommentSubjectChar">
    <w:name w:val="Comment Subject Char"/>
    <w:basedOn w:val="CommentTextChar"/>
    <w:link w:val="CommentSubject"/>
    <w:uiPriority w:val="99"/>
    <w:semiHidden/>
    <w:rsid w:val="003012D6"/>
    <w:rPr>
      <w:b/>
      <w:bCs/>
      <w:sz w:val="20"/>
      <w:szCs w:val="20"/>
    </w:rPr>
  </w:style>
  <w:style w:type="table" w:styleId="PlainTable5">
    <w:name w:val="Plain Table 5"/>
    <w:basedOn w:val="TableNormal"/>
    <w:uiPriority w:val="45"/>
    <w:rsid w:val="0024119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2411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F64928"/>
  </w:style>
  <w:style w:type="character" w:customStyle="1" w:styleId="Heading2Char">
    <w:name w:val="Heading 2 Char"/>
    <w:basedOn w:val="DefaultParagraphFont"/>
    <w:link w:val="Heading2"/>
    <w:uiPriority w:val="9"/>
    <w:rsid w:val="0092302C"/>
    <w:rPr>
      <w:rFonts w:ascii="Times New Roman" w:eastAsia="Times New Roman" w:hAnsi="Times New Roman" w:cs="Times New Roman"/>
      <w:b/>
      <w:bCs/>
      <w:sz w:val="36"/>
      <w:szCs w:val="36"/>
      <w:lang w:val="en-GB" w:eastAsia="en-GB"/>
    </w:rPr>
  </w:style>
  <w:style w:type="table" w:styleId="GridTable5Dark">
    <w:name w:val="Grid Table 5 Dark"/>
    <w:basedOn w:val="TableNormal"/>
    <w:uiPriority w:val="50"/>
    <w:rsid w:val="004E46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NoSpacing">
    <w:name w:val="No Spacing"/>
    <w:link w:val="NoSpacingChar"/>
    <w:uiPriority w:val="1"/>
    <w:qFormat/>
    <w:rsid w:val="006A7063"/>
    <w:pPr>
      <w:spacing w:after="0" w:line="240" w:lineRule="auto"/>
    </w:pPr>
    <w:rPr>
      <w:rFonts w:eastAsiaTheme="minorEastAsia"/>
    </w:rPr>
  </w:style>
  <w:style w:type="character" w:customStyle="1" w:styleId="NoSpacingChar">
    <w:name w:val="No Spacing Char"/>
    <w:basedOn w:val="DefaultParagraphFont"/>
    <w:link w:val="NoSpacing"/>
    <w:uiPriority w:val="1"/>
    <w:rsid w:val="006A7063"/>
    <w:rPr>
      <w:rFonts w:eastAsiaTheme="minorEastAsia"/>
    </w:rPr>
  </w:style>
  <w:style w:type="paragraph" w:styleId="Caption">
    <w:name w:val="caption"/>
    <w:basedOn w:val="Normal"/>
    <w:next w:val="Normal"/>
    <w:uiPriority w:val="35"/>
    <w:unhideWhenUsed/>
    <w:qFormat/>
    <w:rsid w:val="00E56412"/>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55889">
      <w:bodyDiv w:val="1"/>
      <w:marLeft w:val="0"/>
      <w:marRight w:val="0"/>
      <w:marTop w:val="0"/>
      <w:marBottom w:val="0"/>
      <w:divBdr>
        <w:top w:val="none" w:sz="0" w:space="0" w:color="auto"/>
        <w:left w:val="none" w:sz="0" w:space="0" w:color="auto"/>
        <w:bottom w:val="none" w:sz="0" w:space="0" w:color="auto"/>
        <w:right w:val="none" w:sz="0" w:space="0" w:color="auto"/>
      </w:divBdr>
      <w:divsChild>
        <w:div w:id="899050410">
          <w:marLeft w:val="0"/>
          <w:marRight w:val="0"/>
          <w:marTop w:val="0"/>
          <w:marBottom w:val="0"/>
          <w:divBdr>
            <w:top w:val="none" w:sz="0" w:space="0" w:color="auto"/>
            <w:left w:val="none" w:sz="0" w:space="0" w:color="auto"/>
            <w:bottom w:val="none" w:sz="0" w:space="0" w:color="auto"/>
            <w:right w:val="none" w:sz="0" w:space="0" w:color="auto"/>
          </w:divBdr>
        </w:div>
      </w:divsChild>
    </w:div>
    <w:div w:id="279387168">
      <w:bodyDiv w:val="1"/>
      <w:marLeft w:val="0"/>
      <w:marRight w:val="0"/>
      <w:marTop w:val="0"/>
      <w:marBottom w:val="0"/>
      <w:divBdr>
        <w:top w:val="none" w:sz="0" w:space="0" w:color="auto"/>
        <w:left w:val="none" w:sz="0" w:space="0" w:color="auto"/>
        <w:bottom w:val="none" w:sz="0" w:space="0" w:color="auto"/>
        <w:right w:val="none" w:sz="0" w:space="0" w:color="auto"/>
      </w:divBdr>
      <w:divsChild>
        <w:div w:id="1975327931">
          <w:marLeft w:val="0"/>
          <w:marRight w:val="0"/>
          <w:marTop w:val="0"/>
          <w:marBottom w:val="0"/>
          <w:divBdr>
            <w:top w:val="none" w:sz="0" w:space="0" w:color="auto"/>
            <w:left w:val="none" w:sz="0" w:space="0" w:color="auto"/>
            <w:bottom w:val="none" w:sz="0" w:space="0" w:color="auto"/>
            <w:right w:val="none" w:sz="0" w:space="0" w:color="auto"/>
          </w:divBdr>
        </w:div>
        <w:div w:id="1391539015">
          <w:marLeft w:val="0"/>
          <w:marRight w:val="0"/>
          <w:marTop w:val="0"/>
          <w:marBottom w:val="0"/>
          <w:divBdr>
            <w:top w:val="none" w:sz="0" w:space="0" w:color="auto"/>
            <w:left w:val="none" w:sz="0" w:space="0" w:color="auto"/>
            <w:bottom w:val="none" w:sz="0" w:space="0" w:color="auto"/>
            <w:right w:val="none" w:sz="0" w:space="0" w:color="auto"/>
          </w:divBdr>
        </w:div>
        <w:div w:id="1351953002">
          <w:marLeft w:val="0"/>
          <w:marRight w:val="0"/>
          <w:marTop w:val="0"/>
          <w:marBottom w:val="0"/>
          <w:divBdr>
            <w:top w:val="none" w:sz="0" w:space="0" w:color="auto"/>
            <w:left w:val="none" w:sz="0" w:space="0" w:color="auto"/>
            <w:bottom w:val="none" w:sz="0" w:space="0" w:color="auto"/>
            <w:right w:val="none" w:sz="0" w:space="0" w:color="auto"/>
          </w:divBdr>
        </w:div>
        <w:div w:id="845292840">
          <w:marLeft w:val="0"/>
          <w:marRight w:val="0"/>
          <w:marTop w:val="0"/>
          <w:marBottom w:val="0"/>
          <w:divBdr>
            <w:top w:val="none" w:sz="0" w:space="0" w:color="auto"/>
            <w:left w:val="none" w:sz="0" w:space="0" w:color="auto"/>
            <w:bottom w:val="none" w:sz="0" w:space="0" w:color="auto"/>
            <w:right w:val="none" w:sz="0" w:space="0" w:color="auto"/>
          </w:divBdr>
        </w:div>
        <w:div w:id="2140147152">
          <w:marLeft w:val="0"/>
          <w:marRight w:val="0"/>
          <w:marTop w:val="0"/>
          <w:marBottom w:val="0"/>
          <w:divBdr>
            <w:top w:val="none" w:sz="0" w:space="0" w:color="auto"/>
            <w:left w:val="none" w:sz="0" w:space="0" w:color="auto"/>
            <w:bottom w:val="none" w:sz="0" w:space="0" w:color="auto"/>
            <w:right w:val="none" w:sz="0" w:space="0" w:color="auto"/>
          </w:divBdr>
        </w:div>
        <w:div w:id="1639645408">
          <w:marLeft w:val="0"/>
          <w:marRight w:val="0"/>
          <w:marTop w:val="0"/>
          <w:marBottom w:val="0"/>
          <w:divBdr>
            <w:top w:val="none" w:sz="0" w:space="0" w:color="auto"/>
            <w:left w:val="none" w:sz="0" w:space="0" w:color="auto"/>
            <w:bottom w:val="none" w:sz="0" w:space="0" w:color="auto"/>
            <w:right w:val="none" w:sz="0" w:space="0" w:color="auto"/>
          </w:divBdr>
        </w:div>
        <w:div w:id="685639344">
          <w:marLeft w:val="0"/>
          <w:marRight w:val="0"/>
          <w:marTop w:val="0"/>
          <w:marBottom w:val="0"/>
          <w:divBdr>
            <w:top w:val="none" w:sz="0" w:space="0" w:color="auto"/>
            <w:left w:val="none" w:sz="0" w:space="0" w:color="auto"/>
            <w:bottom w:val="none" w:sz="0" w:space="0" w:color="auto"/>
            <w:right w:val="none" w:sz="0" w:space="0" w:color="auto"/>
          </w:divBdr>
        </w:div>
        <w:div w:id="269630859">
          <w:marLeft w:val="0"/>
          <w:marRight w:val="0"/>
          <w:marTop w:val="0"/>
          <w:marBottom w:val="0"/>
          <w:divBdr>
            <w:top w:val="none" w:sz="0" w:space="0" w:color="auto"/>
            <w:left w:val="none" w:sz="0" w:space="0" w:color="auto"/>
            <w:bottom w:val="none" w:sz="0" w:space="0" w:color="auto"/>
            <w:right w:val="none" w:sz="0" w:space="0" w:color="auto"/>
          </w:divBdr>
        </w:div>
        <w:div w:id="483818965">
          <w:marLeft w:val="0"/>
          <w:marRight w:val="0"/>
          <w:marTop w:val="0"/>
          <w:marBottom w:val="0"/>
          <w:divBdr>
            <w:top w:val="none" w:sz="0" w:space="0" w:color="auto"/>
            <w:left w:val="none" w:sz="0" w:space="0" w:color="auto"/>
            <w:bottom w:val="none" w:sz="0" w:space="0" w:color="auto"/>
            <w:right w:val="none" w:sz="0" w:space="0" w:color="auto"/>
          </w:divBdr>
        </w:div>
      </w:divsChild>
    </w:div>
    <w:div w:id="305356656">
      <w:bodyDiv w:val="1"/>
      <w:marLeft w:val="0"/>
      <w:marRight w:val="0"/>
      <w:marTop w:val="0"/>
      <w:marBottom w:val="0"/>
      <w:divBdr>
        <w:top w:val="none" w:sz="0" w:space="0" w:color="auto"/>
        <w:left w:val="none" w:sz="0" w:space="0" w:color="auto"/>
        <w:bottom w:val="none" w:sz="0" w:space="0" w:color="auto"/>
        <w:right w:val="none" w:sz="0" w:space="0" w:color="auto"/>
      </w:divBdr>
    </w:div>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340204551">
      <w:bodyDiv w:val="1"/>
      <w:marLeft w:val="0"/>
      <w:marRight w:val="0"/>
      <w:marTop w:val="0"/>
      <w:marBottom w:val="0"/>
      <w:divBdr>
        <w:top w:val="none" w:sz="0" w:space="0" w:color="auto"/>
        <w:left w:val="none" w:sz="0" w:space="0" w:color="auto"/>
        <w:bottom w:val="none" w:sz="0" w:space="0" w:color="auto"/>
        <w:right w:val="none" w:sz="0" w:space="0" w:color="auto"/>
      </w:divBdr>
    </w:div>
    <w:div w:id="398090930">
      <w:bodyDiv w:val="1"/>
      <w:marLeft w:val="0"/>
      <w:marRight w:val="0"/>
      <w:marTop w:val="0"/>
      <w:marBottom w:val="0"/>
      <w:divBdr>
        <w:top w:val="none" w:sz="0" w:space="0" w:color="auto"/>
        <w:left w:val="none" w:sz="0" w:space="0" w:color="auto"/>
        <w:bottom w:val="none" w:sz="0" w:space="0" w:color="auto"/>
        <w:right w:val="none" w:sz="0" w:space="0" w:color="auto"/>
      </w:divBdr>
    </w:div>
    <w:div w:id="523903142">
      <w:bodyDiv w:val="1"/>
      <w:marLeft w:val="0"/>
      <w:marRight w:val="0"/>
      <w:marTop w:val="0"/>
      <w:marBottom w:val="0"/>
      <w:divBdr>
        <w:top w:val="none" w:sz="0" w:space="0" w:color="auto"/>
        <w:left w:val="none" w:sz="0" w:space="0" w:color="auto"/>
        <w:bottom w:val="none" w:sz="0" w:space="0" w:color="auto"/>
        <w:right w:val="none" w:sz="0" w:space="0" w:color="auto"/>
      </w:divBdr>
      <w:divsChild>
        <w:div w:id="873536362">
          <w:marLeft w:val="0"/>
          <w:marRight w:val="0"/>
          <w:marTop w:val="0"/>
          <w:marBottom w:val="0"/>
          <w:divBdr>
            <w:top w:val="none" w:sz="0" w:space="0" w:color="auto"/>
            <w:left w:val="none" w:sz="0" w:space="0" w:color="auto"/>
            <w:bottom w:val="none" w:sz="0" w:space="0" w:color="auto"/>
            <w:right w:val="none" w:sz="0" w:space="0" w:color="auto"/>
          </w:divBdr>
        </w:div>
        <w:div w:id="830753302">
          <w:marLeft w:val="0"/>
          <w:marRight w:val="0"/>
          <w:marTop w:val="0"/>
          <w:marBottom w:val="0"/>
          <w:divBdr>
            <w:top w:val="none" w:sz="0" w:space="0" w:color="auto"/>
            <w:left w:val="none" w:sz="0" w:space="0" w:color="auto"/>
            <w:bottom w:val="none" w:sz="0" w:space="0" w:color="auto"/>
            <w:right w:val="none" w:sz="0" w:space="0" w:color="auto"/>
          </w:divBdr>
        </w:div>
        <w:div w:id="1228613572">
          <w:marLeft w:val="0"/>
          <w:marRight w:val="0"/>
          <w:marTop w:val="0"/>
          <w:marBottom w:val="0"/>
          <w:divBdr>
            <w:top w:val="none" w:sz="0" w:space="0" w:color="auto"/>
            <w:left w:val="none" w:sz="0" w:space="0" w:color="auto"/>
            <w:bottom w:val="none" w:sz="0" w:space="0" w:color="auto"/>
            <w:right w:val="none" w:sz="0" w:space="0" w:color="auto"/>
          </w:divBdr>
        </w:div>
      </w:divsChild>
    </w:div>
    <w:div w:id="528566694">
      <w:bodyDiv w:val="1"/>
      <w:marLeft w:val="0"/>
      <w:marRight w:val="0"/>
      <w:marTop w:val="0"/>
      <w:marBottom w:val="0"/>
      <w:divBdr>
        <w:top w:val="none" w:sz="0" w:space="0" w:color="auto"/>
        <w:left w:val="none" w:sz="0" w:space="0" w:color="auto"/>
        <w:bottom w:val="none" w:sz="0" w:space="0" w:color="auto"/>
        <w:right w:val="none" w:sz="0" w:space="0" w:color="auto"/>
      </w:divBdr>
      <w:divsChild>
        <w:div w:id="485972040">
          <w:marLeft w:val="0"/>
          <w:marRight w:val="0"/>
          <w:marTop w:val="0"/>
          <w:marBottom w:val="0"/>
          <w:divBdr>
            <w:top w:val="none" w:sz="0" w:space="0" w:color="auto"/>
            <w:left w:val="none" w:sz="0" w:space="0" w:color="auto"/>
            <w:bottom w:val="none" w:sz="0" w:space="0" w:color="auto"/>
            <w:right w:val="none" w:sz="0" w:space="0" w:color="auto"/>
          </w:divBdr>
        </w:div>
        <w:div w:id="1476800545">
          <w:marLeft w:val="0"/>
          <w:marRight w:val="0"/>
          <w:marTop w:val="0"/>
          <w:marBottom w:val="0"/>
          <w:divBdr>
            <w:top w:val="none" w:sz="0" w:space="0" w:color="auto"/>
            <w:left w:val="none" w:sz="0" w:space="0" w:color="auto"/>
            <w:bottom w:val="none" w:sz="0" w:space="0" w:color="auto"/>
            <w:right w:val="none" w:sz="0" w:space="0" w:color="auto"/>
          </w:divBdr>
        </w:div>
        <w:div w:id="136145169">
          <w:marLeft w:val="0"/>
          <w:marRight w:val="0"/>
          <w:marTop w:val="0"/>
          <w:marBottom w:val="0"/>
          <w:divBdr>
            <w:top w:val="none" w:sz="0" w:space="0" w:color="auto"/>
            <w:left w:val="none" w:sz="0" w:space="0" w:color="auto"/>
            <w:bottom w:val="none" w:sz="0" w:space="0" w:color="auto"/>
            <w:right w:val="none" w:sz="0" w:space="0" w:color="auto"/>
          </w:divBdr>
        </w:div>
        <w:div w:id="1478104818">
          <w:marLeft w:val="0"/>
          <w:marRight w:val="0"/>
          <w:marTop w:val="0"/>
          <w:marBottom w:val="0"/>
          <w:divBdr>
            <w:top w:val="none" w:sz="0" w:space="0" w:color="auto"/>
            <w:left w:val="none" w:sz="0" w:space="0" w:color="auto"/>
            <w:bottom w:val="none" w:sz="0" w:space="0" w:color="auto"/>
            <w:right w:val="none" w:sz="0" w:space="0" w:color="auto"/>
          </w:divBdr>
        </w:div>
        <w:div w:id="1216743578">
          <w:marLeft w:val="0"/>
          <w:marRight w:val="0"/>
          <w:marTop w:val="0"/>
          <w:marBottom w:val="0"/>
          <w:divBdr>
            <w:top w:val="none" w:sz="0" w:space="0" w:color="auto"/>
            <w:left w:val="none" w:sz="0" w:space="0" w:color="auto"/>
            <w:bottom w:val="none" w:sz="0" w:space="0" w:color="auto"/>
            <w:right w:val="none" w:sz="0" w:space="0" w:color="auto"/>
          </w:divBdr>
        </w:div>
        <w:div w:id="94710141">
          <w:marLeft w:val="0"/>
          <w:marRight w:val="0"/>
          <w:marTop w:val="0"/>
          <w:marBottom w:val="0"/>
          <w:divBdr>
            <w:top w:val="none" w:sz="0" w:space="0" w:color="auto"/>
            <w:left w:val="none" w:sz="0" w:space="0" w:color="auto"/>
            <w:bottom w:val="none" w:sz="0" w:space="0" w:color="auto"/>
            <w:right w:val="none" w:sz="0" w:space="0" w:color="auto"/>
          </w:divBdr>
        </w:div>
        <w:div w:id="1046952517">
          <w:marLeft w:val="0"/>
          <w:marRight w:val="0"/>
          <w:marTop w:val="0"/>
          <w:marBottom w:val="0"/>
          <w:divBdr>
            <w:top w:val="none" w:sz="0" w:space="0" w:color="auto"/>
            <w:left w:val="none" w:sz="0" w:space="0" w:color="auto"/>
            <w:bottom w:val="none" w:sz="0" w:space="0" w:color="auto"/>
            <w:right w:val="none" w:sz="0" w:space="0" w:color="auto"/>
          </w:divBdr>
        </w:div>
        <w:div w:id="1931891252">
          <w:marLeft w:val="0"/>
          <w:marRight w:val="0"/>
          <w:marTop w:val="0"/>
          <w:marBottom w:val="0"/>
          <w:divBdr>
            <w:top w:val="none" w:sz="0" w:space="0" w:color="auto"/>
            <w:left w:val="none" w:sz="0" w:space="0" w:color="auto"/>
            <w:bottom w:val="none" w:sz="0" w:space="0" w:color="auto"/>
            <w:right w:val="none" w:sz="0" w:space="0" w:color="auto"/>
          </w:divBdr>
        </w:div>
        <w:div w:id="663633340">
          <w:marLeft w:val="0"/>
          <w:marRight w:val="0"/>
          <w:marTop w:val="0"/>
          <w:marBottom w:val="0"/>
          <w:divBdr>
            <w:top w:val="none" w:sz="0" w:space="0" w:color="auto"/>
            <w:left w:val="none" w:sz="0" w:space="0" w:color="auto"/>
            <w:bottom w:val="none" w:sz="0" w:space="0" w:color="auto"/>
            <w:right w:val="none" w:sz="0" w:space="0" w:color="auto"/>
          </w:divBdr>
        </w:div>
        <w:div w:id="1988321004">
          <w:marLeft w:val="0"/>
          <w:marRight w:val="0"/>
          <w:marTop w:val="0"/>
          <w:marBottom w:val="0"/>
          <w:divBdr>
            <w:top w:val="none" w:sz="0" w:space="0" w:color="auto"/>
            <w:left w:val="none" w:sz="0" w:space="0" w:color="auto"/>
            <w:bottom w:val="none" w:sz="0" w:space="0" w:color="auto"/>
            <w:right w:val="none" w:sz="0" w:space="0" w:color="auto"/>
          </w:divBdr>
        </w:div>
        <w:div w:id="947742064">
          <w:marLeft w:val="0"/>
          <w:marRight w:val="0"/>
          <w:marTop w:val="0"/>
          <w:marBottom w:val="0"/>
          <w:divBdr>
            <w:top w:val="none" w:sz="0" w:space="0" w:color="auto"/>
            <w:left w:val="none" w:sz="0" w:space="0" w:color="auto"/>
            <w:bottom w:val="none" w:sz="0" w:space="0" w:color="auto"/>
            <w:right w:val="none" w:sz="0" w:space="0" w:color="auto"/>
          </w:divBdr>
        </w:div>
        <w:div w:id="727729571">
          <w:marLeft w:val="0"/>
          <w:marRight w:val="0"/>
          <w:marTop w:val="0"/>
          <w:marBottom w:val="0"/>
          <w:divBdr>
            <w:top w:val="none" w:sz="0" w:space="0" w:color="auto"/>
            <w:left w:val="none" w:sz="0" w:space="0" w:color="auto"/>
            <w:bottom w:val="none" w:sz="0" w:space="0" w:color="auto"/>
            <w:right w:val="none" w:sz="0" w:space="0" w:color="auto"/>
          </w:divBdr>
        </w:div>
        <w:div w:id="352071758">
          <w:marLeft w:val="0"/>
          <w:marRight w:val="0"/>
          <w:marTop w:val="0"/>
          <w:marBottom w:val="0"/>
          <w:divBdr>
            <w:top w:val="none" w:sz="0" w:space="0" w:color="auto"/>
            <w:left w:val="none" w:sz="0" w:space="0" w:color="auto"/>
            <w:bottom w:val="none" w:sz="0" w:space="0" w:color="auto"/>
            <w:right w:val="none" w:sz="0" w:space="0" w:color="auto"/>
          </w:divBdr>
        </w:div>
        <w:div w:id="794912676">
          <w:marLeft w:val="0"/>
          <w:marRight w:val="0"/>
          <w:marTop w:val="0"/>
          <w:marBottom w:val="0"/>
          <w:divBdr>
            <w:top w:val="none" w:sz="0" w:space="0" w:color="auto"/>
            <w:left w:val="none" w:sz="0" w:space="0" w:color="auto"/>
            <w:bottom w:val="none" w:sz="0" w:space="0" w:color="auto"/>
            <w:right w:val="none" w:sz="0" w:space="0" w:color="auto"/>
          </w:divBdr>
        </w:div>
        <w:div w:id="363752902">
          <w:marLeft w:val="0"/>
          <w:marRight w:val="0"/>
          <w:marTop w:val="0"/>
          <w:marBottom w:val="0"/>
          <w:divBdr>
            <w:top w:val="none" w:sz="0" w:space="0" w:color="auto"/>
            <w:left w:val="none" w:sz="0" w:space="0" w:color="auto"/>
            <w:bottom w:val="none" w:sz="0" w:space="0" w:color="auto"/>
            <w:right w:val="none" w:sz="0" w:space="0" w:color="auto"/>
          </w:divBdr>
        </w:div>
        <w:div w:id="2074429153">
          <w:marLeft w:val="0"/>
          <w:marRight w:val="0"/>
          <w:marTop w:val="0"/>
          <w:marBottom w:val="0"/>
          <w:divBdr>
            <w:top w:val="none" w:sz="0" w:space="0" w:color="auto"/>
            <w:left w:val="none" w:sz="0" w:space="0" w:color="auto"/>
            <w:bottom w:val="none" w:sz="0" w:space="0" w:color="auto"/>
            <w:right w:val="none" w:sz="0" w:space="0" w:color="auto"/>
          </w:divBdr>
        </w:div>
        <w:div w:id="1315380036">
          <w:marLeft w:val="0"/>
          <w:marRight w:val="0"/>
          <w:marTop w:val="0"/>
          <w:marBottom w:val="0"/>
          <w:divBdr>
            <w:top w:val="none" w:sz="0" w:space="0" w:color="auto"/>
            <w:left w:val="none" w:sz="0" w:space="0" w:color="auto"/>
            <w:bottom w:val="none" w:sz="0" w:space="0" w:color="auto"/>
            <w:right w:val="none" w:sz="0" w:space="0" w:color="auto"/>
          </w:divBdr>
        </w:div>
      </w:divsChild>
    </w:div>
    <w:div w:id="630090769">
      <w:bodyDiv w:val="1"/>
      <w:marLeft w:val="0"/>
      <w:marRight w:val="0"/>
      <w:marTop w:val="0"/>
      <w:marBottom w:val="0"/>
      <w:divBdr>
        <w:top w:val="none" w:sz="0" w:space="0" w:color="auto"/>
        <w:left w:val="none" w:sz="0" w:space="0" w:color="auto"/>
        <w:bottom w:val="none" w:sz="0" w:space="0" w:color="auto"/>
        <w:right w:val="none" w:sz="0" w:space="0" w:color="auto"/>
      </w:divBdr>
    </w:div>
    <w:div w:id="786704320">
      <w:bodyDiv w:val="1"/>
      <w:marLeft w:val="0"/>
      <w:marRight w:val="0"/>
      <w:marTop w:val="0"/>
      <w:marBottom w:val="0"/>
      <w:divBdr>
        <w:top w:val="none" w:sz="0" w:space="0" w:color="auto"/>
        <w:left w:val="none" w:sz="0" w:space="0" w:color="auto"/>
        <w:bottom w:val="none" w:sz="0" w:space="0" w:color="auto"/>
        <w:right w:val="none" w:sz="0" w:space="0" w:color="auto"/>
      </w:divBdr>
    </w:div>
    <w:div w:id="806362350">
      <w:bodyDiv w:val="1"/>
      <w:marLeft w:val="0"/>
      <w:marRight w:val="0"/>
      <w:marTop w:val="0"/>
      <w:marBottom w:val="0"/>
      <w:divBdr>
        <w:top w:val="none" w:sz="0" w:space="0" w:color="auto"/>
        <w:left w:val="none" w:sz="0" w:space="0" w:color="auto"/>
        <w:bottom w:val="none" w:sz="0" w:space="0" w:color="auto"/>
        <w:right w:val="none" w:sz="0" w:space="0" w:color="auto"/>
      </w:divBdr>
      <w:divsChild>
        <w:div w:id="704716817">
          <w:marLeft w:val="0"/>
          <w:marRight w:val="0"/>
          <w:marTop w:val="0"/>
          <w:marBottom w:val="0"/>
          <w:divBdr>
            <w:top w:val="none" w:sz="0" w:space="0" w:color="auto"/>
            <w:left w:val="none" w:sz="0" w:space="0" w:color="auto"/>
            <w:bottom w:val="none" w:sz="0" w:space="0" w:color="auto"/>
            <w:right w:val="none" w:sz="0" w:space="0" w:color="auto"/>
          </w:divBdr>
        </w:div>
        <w:div w:id="1255017687">
          <w:marLeft w:val="0"/>
          <w:marRight w:val="0"/>
          <w:marTop w:val="0"/>
          <w:marBottom w:val="0"/>
          <w:divBdr>
            <w:top w:val="none" w:sz="0" w:space="0" w:color="auto"/>
            <w:left w:val="none" w:sz="0" w:space="0" w:color="auto"/>
            <w:bottom w:val="none" w:sz="0" w:space="0" w:color="auto"/>
            <w:right w:val="none" w:sz="0" w:space="0" w:color="auto"/>
          </w:divBdr>
        </w:div>
      </w:divsChild>
    </w:div>
    <w:div w:id="827868811">
      <w:bodyDiv w:val="1"/>
      <w:marLeft w:val="0"/>
      <w:marRight w:val="0"/>
      <w:marTop w:val="0"/>
      <w:marBottom w:val="0"/>
      <w:divBdr>
        <w:top w:val="none" w:sz="0" w:space="0" w:color="auto"/>
        <w:left w:val="none" w:sz="0" w:space="0" w:color="auto"/>
        <w:bottom w:val="none" w:sz="0" w:space="0" w:color="auto"/>
        <w:right w:val="none" w:sz="0" w:space="0" w:color="auto"/>
      </w:divBdr>
    </w:div>
    <w:div w:id="898594830">
      <w:bodyDiv w:val="1"/>
      <w:marLeft w:val="0"/>
      <w:marRight w:val="0"/>
      <w:marTop w:val="0"/>
      <w:marBottom w:val="0"/>
      <w:divBdr>
        <w:top w:val="none" w:sz="0" w:space="0" w:color="auto"/>
        <w:left w:val="none" w:sz="0" w:space="0" w:color="auto"/>
        <w:bottom w:val="none" w:sz="0" w:space="0" w:color="auto"/>
        <w:right w:val="none" w:sz="0" w:space="0" w:color="auto"/>
      </w:divBdr>
      <w:divsChild>
        <w:div w:id="1942446463">
          <w:marLeft w:val="0"/>
          <w:marRight w:val="0"/>
          <w:marTop w:val="0"/>
          <w:marBottom w:val="0"/>
          <w:divBdr>
            <w:top w:val="none" w:sz="0" w:space="0" w:color="auto"/>
            <w:left w:val="none" w:sz="0" w:space="0" w:color="auto"/>
            <w:bottom w:val="none" w:sz="0" w:space="0" w:color="auto"/>
            <w:right w:val="none" w:sz="0" w:space="0" w:color="auto"/>
          </w:divBdr>
        </w:div>
        <w:div w:id="1589074336">
          <w:marLeft w:val="0"/>
          <w:marRight w:val="0"/>
          <w:marTop w:val="0"/>
          <w:marBottom w:val="0"/>
          <w:divBdr>
            <w:top w:val="none" w:sz="0" w:space="0" w:color="auto"/>
            <w:left w:val="none" w:sz="0" w:space="0" w:color="auto"/>
            <w:bottom w:val="none" w:sz="0" w:space="0" w:color="auto"/>
            <w:right w:val="none" w:sz="0" w:space="0" w:color="auto"/>
          </w:divBdr>
        </w:div>
        <w:div w:id="1832259925">
          <w:marLeft w:val="0"/>
          <w:marRight w:val="0"/>
          <w:marTop w:val="0"/>
          <w:marBottom w:val="0"/>
          <w:divBdr>
            <w:top w:val="none" w:sz="0" w:space="0" w:color="auto"/>
            <w:left w:val="none" w:sz="0" w:space="0" w:color="auto"/>
            <w:bottom w:val="none" w:sz="0" w:space="0" w:color="auto"/>
            <w:right w:val="none" w:sz="0" w:space="0" w:color="auto"/>
          </w:divBdr>
        </w:div>
        <w:div w:id="5641002">
          <w:marLeft w:val="0"/>
          <w:marRight w:val="0"/>
          <w:marTop w:val="0"/>
          <w:marBottom w:val="0"/>
          <w:divBdr>
            <w:top w:val="none" w:sz="0" w:space="0" w:color="auto"/>
            <w:left w:val="none" w:sz="0" w:space="0" w:color="auto"/>
            <w:bottom w:val="none" w:sz="0" w:space="0" w:color="auto"/>
            <w:right w:val="none" w:sz="0" w:space="0" w:color="auto"/>
          </w:divBdr>
        </w:div>
        <w:div w:id="1100297062">
          <w:marLeft w:val="0"/>
          <w:marRight w:val="0"/>
          <w:marTop w:val="0"/>
          <w:marBottom w:val="0"/>
          <w:divBdr>
            <w:top w:val="none" w:sz="0" w:space="0" w:color="auto"/>
            <w:left w:val="none" w:sz="0" w:space="0" w:color="auto"/>
            <w:bottom w:val="none" w:sz="0" w:space="0" w:color="auto"/>
            <w:right w:val="none" w:sz="0" w:space="0" w:color="auto"/>
          </w:divBdr>
        </w:div>
        <w:div w:id="2017229590">
          <w:marLeft w:val="0"/>
          <w:marRight w:val="0"/>
          <w:marTop w:val="0"/>
          <w:marBottom w:val="0"/>
          <w:divBdr>
            <w:top w:val="none" w:sz="0" w:space="0" w:color="auto"/>
            <w:left w:val="none" w:sz="0" w:space="0" w:color="auto"/>
            <w:bottom w:val="none" w:sz="0" w:space="0" w:color="auto"/>
            <w:right w:val="none" w:sz="0" w:space="0" w:color="auto"/>
          </w:divBdr>
        </w:div>
        <w:div w:id="902302256">
          <w:marLeft w:val="0"/>
          <w:marRight w:val="0"/>
          <w:marTop w:val="0"/>
          <w:marBottom w:val="0"/>
          <w:divBdr>
            <w:top w:val="none" w:sz="0" w:space="0" w:color="auto"/>
            <w:left w:val="none" w:sz="0" w:space="0" w:color="auto"/>
            <w:bottom w:val="none" w:sz="0" w:space="0" w:color="auto"/>
            <w:right w:val="none" w:sz="0" w:space="0" w:color="auto"/>
          </w:divBdr>
        </w:div>
        <w:div w:id="1689599200">
          <w:marLeft w:val="0"/>
          <w:marRight w:val="0"/>
          <w:marTop w:val="0"/>
          <w:marBottom w:val="0"/>
          <w:divBdr>
            <w:top w:val="none" w:sz="0" w:space="0" w:color="auto"/>
            <w:left w:val="none" w:sz="0" w:space="0" w:color="auto"/>
            <w:bottom w:val="none" w:sz="0" w:space="0" w:color="auto"/>
            <w:right w:val="none" w:sz="0" w:space="0" w:color="auto"/>
          </w:divBdr>
        </w:div>
        <w:div w:id="1896425946">
          <w:marLeft w:val="0"/>
          <w:marRight w:val="0"/>
          <w:marTop w:val="0"/>
          <w:marBottom w:val="0"/>
          <w:divBdr>
            <w:top w:val="none" w:sz="0" w:space="0" w:color="auto"/>
            <w:left w:val="none" w:sz="0" w:space="0" w:color="auto"/>
            <w:bottom w:val="none" w:sz="0" w:space="0" w:color="auto"/>
            <w:right w:val="none" w:sz="0" w:space="0" w:color="auto"/>
          </w:divBdr>
        </w:div>
        <w:div w:id="402145011">
          <w:marLeft w:val="0"/>
          <w:marRight w:val="0"/>
          <w:marTop w:val="0"/>
          <w:marBottom w:val="0"/>
          <w:divBdr>
            <w:top w:val="none" w:sz="0" w:space="0" w:color="auto"/>
            <w:left w:val="none" w:sz="0" w:space="0" w:color="auto"/>
            <w:bottom w:val="none" w:sz="0" w:space="0" w:color="auto"/>
            <w:right w:val="none" w:sz="0" w:space="0" w:color="auto"/>
          </w:divBdr>
        </w:div>
        <w:div w:id="38089638">
          <w:marLeft w:val="0"/>
          <w:marRight w:val="0"/>
          <w:marTop w:val="0"/>
          <w:marBottom w:val="0"/>
          <w:divBdr>
            <w:top w:val="none" w:sz="0" w:space="0" w:color="auto"/>
            <w:left w:val="none" w:sz="0" w:space="0" w:color="auto"/>
            <w:bottom w:val="none" w:sz="0" w:space="0" w:color="auto"/>
            <w:right w:val="none" w:sz="0" w:space="0" w:color="auto"/>
          </w:divBdr>
        </w:div>
        <w:div w:id="269357973">
          <w:marLeft w:val="0"/>
          <w:marRight w:val="0"/>
          <w:marTop w:val="0"/>
          <w:marBottom w:val="0"/>
          <w:divBdr>
            <w:top w:val="none" w:sz="0" w:space="0" w:color="auto"/>
            <w:left w:val="none" w:sz="0" w:space="0" w:color="auto"/>
            <w:bottom w:val="none" w:sz="0" w:space="0" w:color="auto"/>
            <w:right w:val="none" w:sz="0" w:space="0" w:color="auto"/>
          </w:divBdr>
        </w:div>
        <w:div w:id="926037903">
          <w:marLeft w:val="0"/>
          <w:marRight w:val="0"/>
          <w:marTop w:val="0"/>
          <w:marBottom w:val="0"/>
          <w:divBdr>
            <w:top w:val="none" w:sz="0" w:space="0" w:color="auto"/>
            <w:left w:val="none" w:sz="0" w:space="0" w:color="auto"/>
            <w:bottom w:val="none" w:sz="0" w:space="0" w:color="auto"/>
            <w:right w:val="none" w:sz="0" w:space="0" w:color="auto"/>
          </w:divBdr>
        </w:div>
        <w:div w:id="2048871402">
          <w:marLeft w:val="0"/>
          <w:marRight w:val="0"/>
          <w:marTop w:val="0"/>
          <w:marBottom w:val="0"/>
          <w:divBdr>
            <w:top w:val="none" w:sz="0" w:space="0" w:color="auto"/>
            <w:left w:val="none" w:sz="0" w:space="0" w:color="auto"/>
            <w:bottom w:val="none" w:sz="0" w:space="0" w:color="auto"/>
            <w:right w:val="none" w:sz="0" w:space="0" w:color="auto"/>
          </w:divBdr>
        </w:div>
        <w:div w:id="1756511605">
          <w:marLeft w:val="0"/>
          <w:marRight w:val="0"/>
          <w:marTop w:val="0"/>
          <w:marBottom w:val="0"/>
          <w:divBdr>
            <w:top w:val="none" w:sz="0" w:space="0" w:color="auto"/>
            <w:left w:val="none" w:sz="0" w:space="0" w:color="auto"/>
            <w:bottom w:val="none" w:sz="0" w:space="0" w:color="auto"/>
            <w:right w:val="none" w:sz="0" w:space="0" w:color="auto"/>
          </w:divBdr>
        </w:div>
        <w:div w:id="1465848580">
          <w:marLeft w:val="0"/>
          <w:marRight w:val="0"/>
          <w:marTop w:val="0"/>
          <w:marBottom w:val="0"/>
          <w:divBdr>
            <w:top w:val="none" w:sz="0" w:space="0" w:color="auto"/>
            <w:left w:val="none" w:sz="0" w:space="0" w:color="auto"/>
            <w:bottom w:val="none" w:sz="0" w:space="0" w:color="auto"/>
            <w:right w:val="none" w:sz="0" w:space="0" w:color="auto"/>
          </w:divBdr>
        </w:div>
        <w:div w:id="539782712">
          <w:marLeft w:val="0"/>
          <w:marRight w:val="0"/>
          <w:marTop w:val="0"/>
          <w:marBottom w:val="0"/>
          <w:divBdr>
            <w:top w:val="none" w:sz="0" w:space="0" w:color="auto"/>
            <w:left w:val="none" w:sz="0" w:space="0" w:color="auto"/>
            <w:bottom w:val="none" w:sz="0" w:space="0" w:color="auto"/>
            <w:right w:val="none" w:sz="0" w:space="0" w:color="auto"/>
          </w:divBdr>
        </w:div>
        <w:div w:id="353266845">
          <w:marLeft w:val="0"/>
          <w:marRight w:val="0"/>
          <w:marTop w:val="0"/>
          <w:marBottom w:val="0"/>
          <w:divBdr>
            <w:top w:val="none" w:sz="0" w:space="0" w:color="auto"/>
            <w:left w:val="none" w:sz="0" w:space="0" w:color="auto"/>
            <w:bottom w:val="none" w:sz="0" w:space="0" w:color="auto"/>
            <w:right w:val="none" w:sz="0" w:space="0" w:color="auto"/>
          </w:divBdr>
        </w:div>
        <w:div w:id="1652369261">
          <w:marLeft w:val="0"/>
          <w:marRight w:val="0"/>
          <w:marTop w:val="0"/>
          <w:marBottom w:val="0"/>
          <w:divBdr>
            <w:top w:val="none" w:sz="0" w:space="0" w:color="auto"/>
            <w:left w:val="none" w:sz="0" w:space="0" w:color="auto"/>
            <w:bottom w:val="none" w:sz="0" w:space="0" w:color="auto"/>
            <w:right w:val="none" w:sz="0" w:space="0" w:color="auto"/>
          </w:divBdr>
        </w:div>
        <w:div w:id="346905862">
          <w:marLeft w:val="0"/>
          <w:marRight w:val="0"/>
          <w:marTop w:val="0"/>
          <w:marBottom w:val="0"/>
          <w:divBdr>
            <w:top w:val="none" w:sz="0" w:space="0" w:color="auto"/>
            <w:left w:val="none" w:sz="0" w:space="0" w:color="auto"/>
            <w:bottom w:val="none" w:sz="0" w:space="0" w:color="auto"/>
            <w:right w:val="none" w:sz="0" w:space="0" w:color="auto"/>
          </w:divBdr>
        </w:div>
        <w:div w:id="1482844052">
          <w:marLeft w:val="0"/>
          <w:marRight w:val="0"/>
          <w:marTop w:val="0"/>
          <w:marBottom w:val="0"/>
          <w:divBdr>
            <w:top w:val="none" w:sz="0" w:space="0" w:color="auto"/>
            <w:left w:val="none" w:sz="0" w:space="0" w:color="auto"/>
            <w:bottom w:val="none" w:sz="0" w:space="0" w:color="auto"/>
            <w:right w:val="none" w:sz="0" w:space="0" w:color="auto"/>
          </w:divBdr>
        </w:div>
      </w:divsChild>
    </w:div>
    <w:div w:id="949430423">
      <w:bodyDiv w:val="1"/>
      <w:marLeft w:val="0"/>
      <w:marRight w:val="0"/>
      <w:marTop w:val="0"/>
      <w:marBottom w:val="0"/>
      <w:divBdr>
        <w:top w:val="none" w:sz="0" w:space="0" w:color="auto"/>
        <w:left w:val="none" w:sz="0" w:space="0" w:color="auto"/>
        <w:bottom w:val="none" w:sz="0" w:space="0" w:color="auto"/>
        <w:right w:val="none" w:sz="0" w:space="0" w:color="auto"/>
      </w:divBdr>
    </w:div>
    <w:div w:id="981156571">
      <w:bodyDiv w:val="1"/>
      <w:marLeft w:val="0"/>
      <w:marRight w:val="0"/>
      <w:marTop w:val="0"/>
      <w:marBottom w:val="0"/>
      <w:divBdr>
        <w:top w:val="none" w:sz="0" w:space="0" w:color="auto"/>
        <w:left w:val="none" w:sz="0" w:space="0" w:color="auto"/>
        <w:bottom w:val="none" w:sz="0" w:space="0" w:color="auto"/>
        <w:right w:val="none" w:sz="0" w:space="0" w:color="auto"/>
      </w:divBdr>
      <w:divsChild>
        <w:div w:id="1851335356">
          <w:marLeft w:val="0"/>
          <w:marRight w:val="0"/>
          <w:marTop w:val="0"/>
          <w:marBottom w:val="0"/>
          <w:divBdr>
            <w:top w:val="none" w:sz="0" w:space="0" w:color="auto"/>
            <w:left w:val="none" w:sz="0" w:space="0" w:color="auto"/>
            <w:bottom w:val="none" w:sz="0" w:space="0" w:color="auto"/>
            <w:right w:val="none" w:sz="0" w:space="0" w:color="auto"/>
          </w:divBdr>
        </w:div>
        <w:div w:id="90587762">
          <w:marLeft w:val="0"/>
          <w:marRight w:val="0"/>
          <w:marTop w:val="0"/>
          <w:marBottom w:val="0"/>
          <w:divBdr>
            <w:top w:val="none" w:sz="0" w:space="0" w:color="auto"/>
            <w:left w:val="none" w:sz="0" w:space="0" w:color="auto"/>
            <w:bottom w:val="none" w:sz="0" w:space="0" w:color="auto"/>
            <w:right w:val="none" w:sz="0" w:space="0" w:color="auto"/>
          </w:divBdr>
        </w:div>
        <w:div w:id="879173391">
          <w:marLeft w:val="0"/>
          <w:marRight w:val="0"/>
          <w:marTop w:val="0"/>
          <w:marBottom w:val="0"/>
          <w:divBdr>
            <w:top w:val="none" w:sz="0" w:space="0" w:color="auto"/>
            <w:left w:val="none" w:sz="0" w:space="0" w:color="auto"/>
            <w:bottom w:val="none" w:sz="0" w:space="0" w:color="auto"/>
            <w:right w:val="none" w:sz="0" w:space="0" w:color="auto"/>
          </w:divBdr>
        </w:div>
        <w:div w:id="491457322">
          <w:marLeft w:val="0"/>
          <w:marRight w:val="0"/>
          <w:marTop w:val="0"/>
          <w:marBottom w:val="0"/>
          <w:divBdr>
            <w:top w:val="none" w:sz="0" w:space="0" w:color="auto"/>
            <w:left w:val="none" w:sz="0" w:space="0" w:color="auto"/>
            <w:bottom w:val="none" w:sz="0" w:space="0" w:color="auto"/>
            <w:right w:val="none" w:sz="0" w:space="0" w:color="auto"/>
          </w:divBdr>
        </w:div>
        <w:div w:id="1350181294">
          <w:marLeft w:val="0"/>
          <w:marRight w:val="0"/>
          <w:marTop w:val="0"/>
          <w:marBottom w:val="0"/>
          <w:divBdr>
            <w:top w:val="none" w:sz="0" w:space="0" w:color="auto"/>
            <w:left w:val="none" w:sz="0" w:space="0" w:color="auto"/>
            <w:bottom w:val="none" w:sz="0" w:space="0" w:color="auto"/>
            <w:right w:val="none" w:sz="0" w:space="0" w:color="auto"/>
          </w:divBdr>
        </w:div>
        <w:div w:id="894662350">
          <w:marLeft w:val="0"/>
          <w:marRight w:val="0"/>
          <w:marTop w:val="0"/>
          <w:marBottom w:val="0"/>
          <w:divBdr>
            <w:top w:val="none" w:sz="0" w:space="0" w:color="auto"/>
            <w:left w:val="none" w:sz="0" w:space="0" w:color="auto"/>
            <w:bottom w:val="none" w:sz="0" w:space="0" w:color="auto"/>
            <w:right w:val="none" w:sz="0" w:space="0" w:color="auto"/>
          </w:divBdr>
        </w:div>
        <w:div w:id="1656101299">
          <w:marLeft w:val="0"/>
          <w:marRight w:val="0"/>
          <w:marTop w:val="0"/>
          <w:marBottom w:val="0"/>
          <w:divBdr>
            <w:top w:val="none" w:sz="0" w:space="0" w:color="auto"/>
            <w:left w:val="none" w:sz="0" w:space="0" w:color="auto"/>
            <w:bottom w:val="none" w:sz="0" w:space="0" w:color="auto"/>
            <w:right w:val="none" w:sz="0" w:space="0" w:color="auto"/>
          </w:divBdr>
        </w:div>
        <w:div w:id="55857431">
          <w:marLeft w:val="0"/>
          <w:marRight w:val="0"/>
          <w:marTop w:val="0"/>
          <w:marBottom w:val="0"/>
          <w:divBdr>
            <w:top w:val="none" w:sz="0" w:space="0" w:color="auto"/>
            <w:left w:val="none" w:sz="0" w:space="0" w:color="auto"/>
            <w:bottom w:val="none" w:sz="0" w:space="0" w:color="auto"/>
            <w:right w:val="none" w:sz="0" w:space="0" w:color="auto"/>
          </w:divBdr>
        </w:div>
        <w:div w:id="157577760">
          <w:marLeft w:val="0"/>
          <w:marRight w:val="0"/>
          <w:marTop w:val="0"/>
          <w:marBottom w:val="0"/>
          <w:divBdr>
            <w:top w:val="none" w:sz="0" w:space="0" w:color="auto"/>
            <w:left w:val="none" w:sz="0" w:space="0" w:color="auto"/>
            <w:bottom w:val="none" w:sz="0" w:space="0" w:color="auto"/>
            <w:right w:val="none" w:sz="0" w:space="0" w:color="auto"/>
          </w:divBdr>
        </w:div>
        <w:div w:id="1470199187">
          <w:marLeft w:val="0"/>
          <w:marRight w:val="0"/>
          <w:marTop w:val="0"/>
          <w:marBottom w:val="0"/>
          <w:divBdr>
            <w:top w:val="none" w:sz="0" w:space="0" w:color="auto"/>
            <w:left w:val="none" w:sz="0" w:space="0" w:color="auto"/>
            <w:bottom w:val="none" w:sz="0" w:space="0" w:color="auto"/>
            <w:right w:val="none" w:sz="0" w:space="0" w:color="auto"/>
          </w:divBdr>
        </w:div>
        <w:div w:id="720403031">
          <w:marLeft w:val="0"/>
          <w:marRight w:val="0"/>
          <w:marTop w:val="0"/>
          <w:marBottom w:val="0"/>
          <w:divBdr>
            <w:top w:val="none" w:sz="0" w:space="0" w:color="auto"/>
            <w:left w:val="none" w:sz="0" w:space="0" w:color="auto"/>
            <w:bottom w:val="none" w:sz="0" w:space="0" w:color="auto"/>
            <w:right w:val="none" w:sz="0" w:space="0" w:color="auto"/>
          </w:divBdr>
        </w:div>
        <w:div w:id="14812275">
          <w:marLeft w:val="0"/>
          <w:marRight w:val="0"/>
          <w:marTop w:val="0"/>
          <w:marBottom w:val="0"/>
          <w:divBdr>
            <w:top w:val="none" w:sz="0" w:space="0" w:color="auto"/>
            <w:left w:val="none" w:sz="0" w:space="0" w:color="auto"/>
            <w:bottom w:val="none" w:sz="0" w:space="0" w:color="auto"/>
            <w:right w:val="none" w:sz="0" w:space="0" w:color="auto"/>
          </w:divBdr>
        </w:div>
      </w:divsChild>
    </w:div>
    <w:div w:id="1105732044">
      <w:bodyDiv w:val="1"/>
      <w:marLeft w:val="0"/>
      <w:marRight w:val="0"/>
      <w:marTop w:val="0"/>
      <w:marBottom w:val="0"/>
      <w:divBdr>
        <w:top w:val="none" w:sz="0" w:space="0" w:color="auto"/>
        <w:left w:val="none" w:sz="0" w:space="0" w:color="auto"/>
        <w:bottom w:val="none" w:sz="0" w:space="0" w:color="auto"/>
        <w:right w:val="none" w:sz="0" w:space="0" w:color="auto"/>
      </w:divBdr>
    </w:div>
    <w:div w:id="1196963123">
      <w:bodyDiv w:val="1"/>
      <w:marLeft w:val="0"/>
      <w:marRight w:val="0"/>
      <w:marTop w:val="0"/>
      <w:marBottom w:val="0"/>
      <w:divBdr>
        <w:top w:val="none" w:sz="0" w:space="0" w:color="auto"/>
        <w:left w:val="none" w:sz="0" w:space="0" w:color="auto"/>
        <w:bottom w:val="none" w:sz="0" w:space="0" w:color="auto"/>
        <w:right w:val="none" w:sz="0" w:space="0" w:color="auto"/>
      </w:divBdr>
    </w:div>
    <w:div w:id="1382290582">
      <w:bodyDiv w:val="1"/>
      <w:marLeft w:val="0"/>
      <w:marRight w:val="0"/>
      <w:marTop w:val="0"/>
      <w:marBottom w:val="0"/>
      <w:divBdr>
        <w:top w:val="none" w:sz="0" w:space="0" w:color="auto"/>
        <w:left w:val="none" w:sz="0" w:space="0" w:color="auto"/>
        <w:bottom w:val="none" w:sz="0" w:space="0" w:color="auto"/>
        <w:right w:val="none" w:sz="0" w:space="0" w:color="auto"/>
      </w:divBdr>
      <w:divsChild>
        <w:div w:id="949778644">
          <w:marLeft w:val="0"/>
          <w:marRight w:val="0"/>
          <w:marTop w:val="0"/>
          <w:marBottom w:val="0"/>
          <w:divBdr>
            <w:top w:val="none" w:sz="0" w:space="0" w:color="auto"/>
            <w:left w:val="none" w:sz="0" w:space="0" w:color="auto"/>
            <w:bottom w:val="none" w:sz="0" w:space="0" w:color="auto"/>
            <w:right w:val="none" w:sz="0" w:space="0" w:color="auto"/>
          </w:divBdr>
        </w:div>
        <w:div w:id="350645527">
          <w:marLeft w:val="0"/>
          <w:marRight w:val="0"/>
          <w:marTop w:val="0"/>
          <w:marBottom w:val="0"/>
          <w:divBdr>
            <w:top w:val="none" w:sz="0" w:space="0" w:color="auto"/>
            <w:left w:val="none" w:sz="0" w:space="0" w:color="auto"/>
            <w:bottom w:val="none" w:sz="0" w:space="0" w:color="auto"/>
            <w:right w:val="none" w:sz="0" w:space="0" w:color="auto"/>
          </w:divBdr>
        </w:div>
        <w:div w:id="743990381">
          <w:marLeft w:val="0"/>
          <w:marRight w:val="0"/>
          <w:marTop w:val="0"/>
          <w:marBottom w:val="0"/>
          <w:divBdr>
            <w:top w:val="none" w:sz="0" w:space="0" w:color="auto"/>
            <w:left w:val="none" w:sz="0" w:space="0" w:color="auto"/>
            <w:bottom w:val="none" w:sz="0" w:space="0" w:color="auto"/>
            <w:right w:val="none" w:sz="0" w:space="0" w:color="auto"/>
          </w:divBdr>
        </w:div>
        <w:div w:id="1571231888">
          <w:marLeft w:val="0"/>
          <w:marRight w:val="0"/>
          <w:marTop w:val="0"/>
          <w:marBottom w:val="0"/>
          <w:divBdr>
            <w:top w:val="none" w:sz="0" w:space="0" w:color="auto"/>
            <w:left w:val="none" w:sz="0" w:space="0" w:color="auto"/>
            <w:bottom w:val="none" w:sz="0" w:space="0" w:color="auto"/>
            <w:right w:val="none" w:sz="0" w:space="0" w:color="auto"/>
          </w:divBdr>
        </w:div>
        <w:div w:id="1785147577">
          <w:marLeft w:val="0"/>
          <w:marRight w:val="0"/>
          <w:marTop w:val="0"/>
          <w:marBottom w:val="0"/>
          <w:divBdr>
            <w:top w:val="none" w:sz="0" w:space="0" w:color="auto"/>
            <w:left w:val="none" w:sz="0" w:space="0" w:color="auto"/>
            <w:bottom w:val="none" w:sz="0" w:space="0" w:color="auto"/>
            <w:right w:val="none" w:sz="0" w:space="0" w:color="auto"/>
          </w:divBdr>
        </w:div>
        <w:div w:id="844247952">
          <w:marLeft w:val="0"/>
          <w:marRight w:val="0"/>
          <w:marTop w:val="0"/>
          <w:marBottom w:val="0"/>
          <w:divBdr>
            <w:top w:val="none" w:sz="0" w:space="0" w:color="auto"/>
            <w:left w:val="none" w:sz="0" w:space="0" w:color="auto"/>
            <w:bottom w:val="none" w:sz="0" w:space="0" w:color="auto"/>
            <w:right w:val="none" w:sz="0" w:space="0" w:color="auto"/>
          </w:divBdr>
        </w:div>
        <w:div w:id="819466496">
          <w:marLeft w:val="0"/>
          <w:marRight w:val="0"/>
          <w:marTop w:val="0"/>
          <w:marBottom w:val="0"/>
          <w:divBdr>
            <w:top w:val="none" w:sz="0" w:space="0" w:color="auto"/>
            <w:left w:val="none" w:sz="0" w:space="0" w:color="auto"/>
            <w:bottom w:val="none" w:sz="0" w:space="0" w:color="auto"/>
            <w:right w:val="none" w:sz="0" w:space="0" w:color="auto"/>
          </w:divBdr>
        </w:div>
        <w:div w:id="914703561">
          <w:marLeft w:val="0"/>
          <w:marRight w:val="0"/>
          <w:marTop w:val="0"/>
          <w:marBottom w:val="0"/>
          <w:divBdr>
            <w:top w:val="none" w:sz="0" w:space="0" w:color="auto"/>
            <w:left w:val="none" w:sz="0" w:space="0" w:color="auto"/>
            <w:bottom w:val="none" w:sz="0" w:space="0" w:color="auto"/>
            <w:right w:val="none" w:sz="0" w:space="0" w:color="auto"/>
          </w:divBdr>
        </w:div>
        <w:div w:id="1963268212">
          <w:marLeft w:val="0"/>
          <w:marRight w:val="0"/>
          <w:marTop w:val="0"/>
          <w:marBottom w:val="0"/>
          <w:divBdr>
            <w:top w:val="none" w:sz="0" w:space="0" w:color="auto"/>
            <w:left w:val="none" w:sz="0" w:space="0" w:color="auto"/>
            <w:bottom w:val="none" w:sz="0" w:space="0" w:color="auto"/>
            <w:right w:val="none" w:sz="0" w:space="0" w:color="auto"/>
          </w:divBdr>
        </w:div>
        <w:div w:id="709913098">
          <w:marLeft w:val="0"/>
          <w:marRight w:val="0"/>
          <w:marTop w:val="0"/>
          <w:marBottom w:val="0"/>
          <w:divBdr>
            <w:top w:val="none" w:sz="0" w:space="0" w:color="auto"/>
            <w:left w:val="none" w:sz="0" w:space="0" w:color="auto"/>
            <w:bottom w:val="none" w:sz="0" w:space="0" w:color="auto"/>
            <w:right w:val="none" w:sz="0" w:space="0" w:color="auto"/>
          </w:divBdr>
        </w:div>
        <w:div w:id="991715852">
          <w:marLeft w:val="0"/>
          <w:marRight w:val="0"/>
          <w:marTop w:val="0"/>
          <w:marBottom w:val="0"/>
          <w:divBdr>
            <w:top w:val="none" w:sz="0" w:space="0" w:color="auto"/>
            <w:left w:val="none" w:sz="0" w:space="0" w:color="auto"/>
            <w:bottom w:val="none" w:sz="0" w:space="0" w:color="auto"/>
            <w:right w:val="none" w:sz="0" w:space="0" w:color="auto"/>
          </w:divBdr>
        </w:div>
        <w:div w:id="2096200036">
          <w:marLeft w:val="0"/>
          <w:marRight w:val="0"/>
          <w:marTop w:val="0"/>
          <w:marBottom w:val="0"/>
          <w:divBdr>
            <w:top w:val="none" w:sz="0" w:space="0" w:color="auto"/>
            <w:left w:val="none" w:sz="0" w:space="0" w:color="auto"/>
            <w:bottom w:val="none" w:sz="0" w:space="0" w:color="auto"/>
            <w:right w:val="none" w:sz="0" w:space="0" w:color="auto"/>
          </w:divBdr>
        </w:div>
        <w:div w:id="385573564">
          <w:marLeft w:val="0"/>
          <w:marRight w:val="0"/>
          <w:marTop w:val="0"/>
          <w:marBottom w:val="0"/>
          <w:divBdr>
            <w:top w:val="none" w:sz="0" w:space="0" w:color="auto"/>
            <w:left w:val="none" w:sz="0" w:space="0" w:color="auto"/>
            <w:bottom w:val="none" w:sz="0" w:space="0" w:color="auto"/>
            <w:right w:val="none" w:sz="0" w:space="0" w:color="auto"/>
          </w:divBdr>
        </w:div>
        <w:div w:id="1961253591">
          <w:marLeft w:val="0"/>
          <w:marRight w:val="0"/>
          <w:marTop w:val="0"/>
          <w:marBottom w:val="0"/>
          <w:divBdr>
            <w:top w:val="none" w:sz="0" w:space="0" w:color="auto"/>
            <w:left w:val="none" w:sz="0" w:space="0" w:color="auto"/>
            <w:bottom w:val="none" w:sz="0" w:space="0" w:color="auto"/>
            <w:right w:val="none" w:sz="0" w:space="0" w:color="auto"/>
          </w:divBdr>
        </w:div>
        <w:div w:id="2073768649">
          <w:marLeft w:val="0"/>
          <w:marRight w:val="0"/>
          <w:marTop w:val="0"/>
          <w:marBottom w:val="0"/>
          <w:divBdr>
            <w:top w:val="none" w:sz="0" w:space="0" w:color="auto"/>
            <w:left w:val="none" w:sz="0" w:space="0" w:color="auto"/>
            <w:bottom w:val="none" w:sz="0" w:space="0" w:color="auto"/>
            <w:right w:val="none" w:sz="0" w:space="0" w:color="auto"/>
          </w:divBdr>
        </w:div>
        <w:div w:id="1410275376">
          <w:marLeft w:val="0"/>
          <w:marRight w:val="0"/>
          <w:marTop w:val="0"/>
          <w:marBottom w:val="0"/>
          <w:divBdr>
            <w:top w:val="none" w:sz="0" w:space="0" w:color="auto"/>
            <w:left w:val="none" w:sz="0" w:space="0" w:color="auto"/>
            <w:bottom w:val="none" w:sz="0" w:space="0" w:color="auto"/>
            <w:right w:val="none" w:sz="0" w:space="0" w:color="auto"/>
          </w:divBdr>
        </w:div>
        <w:div w:id="1979678324">
          <w:marLeft w:val="0"/>
          <w:marRight w:val="0"/>
          <w:marTop w:val="0"/>
          <w:marBottom w:val="0"/>
          <w:divBdr>
            <w:top w:val="none" w:sz="0" w:space="0" w:color="auto"/>
            <w:left w:val="none" w:sz="0" w:space="0" w:color="auto"/>
            <w:bottom w:val="none" w:sz="0" w:space="0" w:color="auto"/>
            <w:right w:val="none" w:sz="0" w:space="0" w:color="auto"/>
          </w:divBdr>
        </w:div>
        <w:div w:id="1504592766">
          <w:marLeft w:val="0"/>
          <w:marRight w:val="0"/>
          <w:marTop w:val="0"/>
          <w:marBottom w:val="0"/>
          <w:divBdr>
            <w:top w:val="none" w:sz="0" w:space="0" w:color="auto"/>
            <w:left w:val="none" w:sz="0" w:space="0" w:color="auto"/>
            <w:bottom w:val="none" w:sz="0" w:space="0" w:color="auto"/>
            <w:right w:val="none" w:sz="0" w:space="0" w:color="auto"/>
          </w:divBdr>
        </w:div>
        <w:div w:id="1675493606">
          <w:marLeft w:val="0"/>
          <w:marRight w:val="0"/>
          <w:marTop w:val="0"/>
          <w:marBottom w:val="0"/>
          <w:divBdr>
            <w:top w:val="none" w:sz="0" w:space="0" w:color="auto"/>
            <w:left w:val="none" w:sz="0" w:space="0" w:color="auto"/>
            <w:bottom w:val="none" w:sz="0" w:space="0" w:color="auto"/>
            <w:right w:val="none" w:sz="0" w:space="0" w:color="auto"/>
          </w:divBdr>
        </w:div>
        <w:div w:id="2090536561">
          <w:marLeft w:val="0"/>
          <w:marRight w:val="0"/>
          <w:marTop w:val="0"/>
          <w:marBottom w:val="0"/>
          <w:divBdr>
            <w:top w:val="none" w:sz="0" w:space="0" w:color="auto"/>
            <w:left w:val="none" w:sz="0" w:space="0" w:color="auto"/>
            <w:bottom w:val="none" w:sz="0" w:space="0" w:color="auto"/>
            <w:right w:val="none" w:sz="0" w:space="0" w:color="auto"/>
          </w:divBdr>
        </w:div>
        <w:div w:id="226578564">
          <w:marLeft w:val="0"/>
          <w:marRight w:val="0"/>
          <w:marTop w:val="0"/>
          <w:marBottom w:val="0"/>
          <w:divBdr>
            <w:top w:val="none" w:sz="0" w:space="0" w:color="auto"/>
            <w:left w:val="none" w:sz="0" w:space="0" w:color="auto"/>
            <w:bottom w:val="none" w:sz="0" w:space="0" w:color="auto"/>
            <w:right w:val="none" w:sz="0" w:space="0" w:color="auto"/>
          </w:divBdr>
        </w:div>
        <w:div w:id="1958221260">
          <w:marLeft w:val="0"/>
          <w:marRight w:val="0"/>
          <w:marTop w:val="0"/>
          <w:marBottom w:val="0"/>
          <w:divBdr>
            <w:top w:val="none" w:sz="0" w:space="0" w:color="auto"/>
            <w:left w:val="none" w:sz="0" w:space="0" w:color="auto"/>
            <w:bottom w:val="none" w:sz="0" w:space="0" w:color="auto"/>
            <w:right w:val="none" w:sz="0" w:space="0" w:color="auto"/>
          </w:divBdr>
        </w:div>
        <w:div w:id="890384572">
          <w:marLeft w:val="0"/>
          <w:marRight w:val="0"/>
          <w:marTop w:val="0"/>
          <w:marBottom w:val="0"/>
          <w:divBdr>
            <w:top w:val="none" w:sz="0" w:space="0" w:color="auto"/>
            <w:left w:val="none" w:sz="0" w:space="0" w:color="auto"/>
            <w:bottom w:val="none" w:sz="0" w:space="0" w:color="auto"/>
            <w:right w:val="none" w:sz="0" w:space="0" w:color="auto"/>
          </w:divBdr>
        </w:div>
        <w:div w:id="538975740">
          <w:marLeft w:val="0"/>
          <w:marRight w:val="0"/>
          <w:marTop w:val="0"/>
          <w:marBottom w:val="0"/>
          <w:divBdr>
            <w:top w:val="none" w:sz="0" w:space="0" w:color="auto"/>
            <w:left w:val="none" w:sz="0" w:space="0" w:color="auto"/>
            <w:bottom w:val="none" w:sz="0" w:space="0" w:color="auto"/>
            <w:right w:val="none" w:sz="0" w:space="0" w:color="auto"/>
          </w:divBdr>
        </w:div>
        <w:div w:id="1484733910">
          <w:marLeft w:val="0"/>
          <w:marRight w:val="0"/>
          <w:marTop w:val="0"/>
          <w:marBottom w:val="0"/>
          <w:divBdr>
            <w:top w:val="none" w:sz="0" w:space="0" w:color="auto"/>
            <w:left w:val="none" w:sz="0" w:space="0" w:color="auto"/>
            <w:bottom w:val="none" w:sz="0" w:space="0" w:color="auto"/>
            <w:right w:val="none" w:sz="0" w:space="0" w:color="auto"/>
          </w:divBdr>
        </w:div>
        <w:div w:id="1118797646">
          <w:marLeft w:val="0"/>
          <w:marRight w:val="0"/>
          <w:marTop w:val="0"/>
          <w:marBottom w:val="0"/>
          <w:divBdr>
            <w:top w:val="none" w:sz="0" w:space="0" w:color="auto"/>
            <w:left w:val="none" w:sz="0" w:space="0" w:color="auto"/>
            <w:bottom w:val="none" w:sz="0" w:space="0" w:color="auto"/>
            <w:right w:val="none" w:sz="0" w:space="0" w:color="auto"/>
          </w:divBdr>
        </w:div>
        <w:div w:id="20980696">
          <w:marLeft w:val="0"/>
          <w:marRight w:val="0"/>
          <w:marTop w:val="0"/>
          <w:marBottom w:val="0"/>
          <w:divBdr>
            <w:top w:val="none" w:sz="0" w:space="0" w:color="auto"/>
            <w:left w:val="none" w:sz="0" w:space="0" w:color="auto"/>
            <w:bottom w:val="none" w:sz="0" w:space="0" w:color="auto"/>
            <w:right w:val="none" w:sz="0" w:space="0" w:color="auto"/>
          </w:divBdr>
        </w:div>
        <w:div w:id="883179375">
          <w:marLeft w:val="0"/>
          <w:marRight w:val="0"/>
          <w:marTop w:val="0"/>
          <w:marBottom w:val="0"/>
          <w:divBdr>
            <w:top w:val="none" w:sz="0" w:space="0" w:color="auto"/>
            <w:left w:val="none" w:sz="0" w:space="0" w:color="auto"/>
            <w:bottom w:val="none" w:sz="0" w:space="0" w:color="auto"/>
            <w:right w:val="none" w:sz="0" w:space="0" w:color="auto"/>
          </w:divBdr>
        </w:div>
        <w:div w:id="602305490">
          <w:marLeft w:val="0"/>
          <w:marRight w:val="0"/>
          <w:marTop w:val="0"/>
          <w:marBottom w:val="0"/>
          <w:divBdr>
            <w:top w:val="none" w:sz="0" w:space="0" w:color="auto"/>
            <w:left w:val="none" w:sz="0" w:space="0" w:color="auto"/>
            <w:bottom w:val="none" w:sz="0" w:space="0" w:color="auto"/>
            <w:right w:val="none" w:sz="0" w:space="0" w:color="auto"/>
          </w:divBdr>
        </w:div>
        <w:div w:id="1549994660">
          <w:marLeft w:val="0"/>
          <w:marRight w:val="0"/>
          <w:marTop w:val="0"/>
          <w:marBottom w:val="0"/>
          <w:divBdr>
            <w:top w:val="none" w:sz="0" w:space="0" w:color="auto"/>
            <w:left w:val="none" w:sz="0" w:space="0" w:color="auto"/>
            <w:bottom w:val="none" w:sz="0" w:space="0" w:color="auto"/>
            <w:right w:val="none" w:sz="0" w:space="0" w:color="auto"/>
          </w:divBdr>
        </w:div>
        <w:div w:id="878854695">
          <w:marLeft w:val="0"/>
          <w:marRight w:val="0"/>
          <w:marTop w:val="0"/>
          <w:marBottom w:val="0"/>
          <w:divBdr>
            <w:top w:val="none" w:sz="0" w:space="0" w:color="auto"/>
            <w:left w:val="none" w:sz="0" w:space="0" w:color="auto"/>
            <w:bottom w:val="none" w:sz="0" w:space="0" w:color="auto"/>
            <w:right w:val="none" w:sz="0" w:space="0" w:color="auto"/>
          </w:divBdr>
        </w:div>
        <w:div w:id="2014254897">
          <w:marLeft w:val="0"/>
          <w:marRight w:val="0"/>
          <w:marTop w:val="0"/>
          <w:marBottom w:val="0"/>
          <w:divBdr>
            <w:top w:val="none" w:sz="0" w:space="0" w:color="auto"/>
            <w:left w:val="none" w:sz="0" w:space="0" w:color="auto"/>
            <w:bottom w:val="none" w:sz="0" w:space="0" w:color="auto"/>
            <w:right w:val="none" w:sz="0" w:space="0" w:color="auto"/>
          </w:divBdr>
        </w:div>
        <w:div w:id="1273976822">
          <w:marLeft w:val="0"/>
          <w:marRight w:val="0"/>
          <w:marTop w:val="0"/>
          <w:marBottom w:val="0"/>
          <w:divBdr>
            <w:top w:val="none" w:sz="0" w:space="0" w:color="auto"/>
            <w:left w:val="none" w:sz="0" w:space="0" w:color="auto"/>
            <w:bottom w:val="none" w:sz="0" w:space="0" w:color="auto"/>
            <w:right w:val="none" w:sz="0" w:space="0" w:color="auto"/>
          </w:divBdr>
        </w:div>
        <w:div w:id="517619914">
          <w:marLeft w:val="0"/>
          <w:marRight w:val="0"/>
          <w:marTop w:val="0"/>
          <w:marBottom w:val="0"/>
          <w:divBdr>
            <w:top w:val="none" w:sz="0" w:space="0" w:color="auto"/>
            <w:left w:val="none" w:sz="0" w:space="0" w:color="auto"/>
            <w:bottom w:val="none" w:sz="0" w:space="0" w:color="auto"/>
            <w:right w:val="none" w:sz="0" w:space="0" w:color="auto"/>
          </w:divBdr>
        </w:div>
        <w:div w:id="351302359">
          <w:marLeft w:val="0"/>
          <w:marRight w:val="0"/>
          <w:marTop w:val="0"/>
          <w:marBottom w:val="0"/>
          <w:divBdr>
            <w:top w:val="none" w:sz="0" w:space="0" w:color="auto"/>
            <w:left w:val="none" w:sz="0" w:space="0" w:color="auto"/>
            <w:bottom w:val="none" w:sz="0" w:space="0" w:color="auto"/>
            <w:right w:val="none" w:sz="0" w:space="0" w:color="auto"/>
          </w:divBdr>
        </w:div>
        <w:div w:id="1463767097">
          <w:marLeft w:val="0"/>
          <w:marRight w:val="0"/>
          <w:marTop w:val="0"/>
          <w:marBottom w:val="0"/>
          <w:divBdr>
            <w:top w:val="none" w:sz="0" w:space="0" w:color="auto"/>
            <w:left w:val="none" w:sz="0" w:space="0" w:color="auto"/>
            <w:bottom w:val="none" w:sz="0" w:space="0" w:color="auto"/>
            <w:right w:val="none" w:sz="0" w:space="0" w:color="auto"/>
          </w:divBdr>
        </w:div>
        <w:div w:id="1116173879">
          <w:marLeft w:val="0"/>
          <w:marRight w:val="0"/>
          <w:marTop w:val="0"/>
          <w:marBottom w:val="0"/>
          <w:divBdr>
            <w:top w:val="none" w:sz="0" w:space="0" w:color="auto"/>
            <w:left w:val="none" w:sz="0" w:space="0" w:color="auto"/>
            <w:bottom w:val="none" w:sz="0" w:space="0" w:color="auto"/>
            <w:right w:val="none" w:sz="0" w:space="0" w:color="auto"/>
          </w:divBdr>
        </w:div>
        <w:div w:id="1080327155">
          <w:marLeft w:val="0"/>
          <w:marRight w:val="0"/>
          <w:marTop w:val="0"/>
          <w:marBottom w:val="0"/>
          <w:divBdr>
            <w:top w:val="none" w:sz="0" w:space="0" w:color="auto"/>
            <w:left w:val="none" w:sz="0" w:space="0" w:color="auto"/>
            <w:bottom w:val="none" w:sz="0" w:space="0" w:color="auto"/>
            <w:right w:val="none" w:sz="0" w:space="0" w:color="auto"/>
          </w:divBdr>
        </w:div>
        <w:div w:id="1429884489">
          <w:marLeft w:val="0"/>
          <w:marRight w:val="0"/>
          <w:marTop w:val="0"/>
          <w:marBottom w:val="0"/>
          <w:divBdr>
            <w:top w:val="none" w:sz="0" w:space="0" w:color="auto"/>
            <w:left w:val="none" w:sz="0" w:space="0" w:color="auto"/>
            <w:bottom w:val="none" w:sz="0" w:space="0" w:color="auto"/>
            <w:right w:val="none" w:sz="0" w:space="0" w:color="auto"/>
          </w:divBdr>
        </w:div>
        <w:div w:id="1581062031">
          <w:marLeft w:val="0"/>
          <w:marRight w:val="0"/>
          <w:marTop w:val="0"/>
          <w:marBottom w:val="0"/>
          <w:divBdr>
            <w:top w:val="none" w:sz="0" w:space="0" w:color="auto"/>
            <w:left w:val="none" w:sz="0" w:space="0" w:color="auto"/>
            <w:bottom w:val="none" w:sz="0" w:space="0" w:color="auto"/>
            <w:right w:val="none" w:sz="0" w:space="0" w:color="auto"/>
          </w:divBdr>
        </w:div>
        <w:div w:id="1353800862">
          <w:marLeft w:val="0"/>
          <w:marRight w:val="0"/>
          <w:marTop w:val="0"/>
          <w:marBottom w:val="0"/>
          <w:divBdr>
            <w:top w:val="none" w:sz="0" w:space="0" w:color="auto"/>
            <w:left w:val="none" w:sz="0" w:space="0" w:color="auto"/>
            <w:bottom w:val="none" w:sz="0" w:space="0" w:color="auto"/>
            <w:right w:val="none" w:sz="0" w:space="0" w:color="auto"/>
          </w:divBdr>
        </w:div>
        <w:div w:id="806699360">
          <w:marLeft w:val="0"/>
          <w:marRight w:val="0"/>
          <w:marTop w:val="0"/>
          <w:marBottom w:val="0"/>
          <w:divBdr>
            <w:top w:val="none" w:sz="0" w:space="0" w:color="auto"/>
            <w:left w:val="none" w:sz="0" w:space="0" w:color="auto"/>
            <w:bottom w:val="none" w:sz="0" w:space="0" w:color="auto"/>
            <w:right w:val="none" w:sz="0" w:space="0" w:color="auto"/>
          </w:divBdr>
        </w:div>
        <w:div w:id="387069762">
          <w:marLeft w:val="0"/>
          <w:marRight w:val="0"/>
          <w:marTop w:val="0"/>
          <w:marBottom w:val="0"/>
          <w:divBdr>
            <w:top w:val="none" w:sz="0" w:space="0" w:color="auto"/>
            <w:left w:val="none" w:sz="0" w:space="0" w:color="auto"/>
            <w:bottom w:val="none" w:sz="0" w:space="0" w:color="auto"/>
            <w:right w:val="none" w:sz="0" w:space="0" w:color="auto"/>
          </w:divBdr>
        </w:div>
        <w:div w:id="1812555072">
          <w:marLeft w:val="0"/>
          <w:marRight w:val="0"/>
          <w:marTop w:val="0"/>
          <w:marBottom w:val="0"/>
          <w:divBdr>
            <w:top w:val="none" w:sz="0" w:space="0" w:color="auto"/>
            <w:left w:val="none" w:sz="0" w:space="0" w:color="auto"/>
            <w:bottom w:val="none" w:sz="0" w:space="0" w:color="auto"/>
            <w:right w:val="none" w:sz="0" w:space="0" w:color="auto"/>
          </w:divBdr>
        </w:div>
        <w:div w:id="2066024322">
          <w:marLeft w:val="0"/>
          <w:marRight w:val="0"/>
          <w:marTop w:val="0"/>
          <w:marBottom w:val="0"/>
          <w:divBdr>
            <w:top w:val="none" w:sz="0" w:space="0" w:color="auto"/>
            <w:left w:val="none" w:sz="0" w:space="0" w:color="auto"/>
            <w:bottom w:val="none" w:sz="0" w:space="0" w:color="auto"/>
            <w:right w:val="none" w:sz="0" w:space="0" w:color="auto"/>
          </w:divBdr>
        </w:div>
        <w:div w:id="163975625">
          <w:marLeft w:val="0"/>
          <w:marRight w:val="0"/>
          <w:marTop w:val="0"/>
          <w:marBottom w:val="0"/>
          <w:divBdr>
            <w:top w:val="none" w:sz="0" w:space="0" w:color="auto"/>
            <w:left w:val="none" w:sz="0" w:space="0" w:color="auto"/>
            <w:bottom w:val="none" w:sz="0" w:space="0" w:color="auto"/>
            <w:right w:val="none" w:sz="0" w:space="0" w:color="auto"/>
          </w:divBdr>
        </w:div>
        <w:div w:id="1674868206">
          <w:marLeft w:val="0"/>
          <w:marRight w:val="0"/>
          <w:marTop w:val="0"/>
          <w:marBottom w:val="0"/>
          <w:divBdr>
            <w:top w:val="none" w:sz="0" w:space="0" w:color="auto"/>
            <w:left w:val="none" w:sz="0" w:space="0" w:color="auto"/>
            <w:bottom w:val="none" w:sz="0" w:space="0" w:color="auto"/>
            <w:right w:val="none" w:sz="0" w:space="0" w:color="auto"/>
          </w:divBdr>
        </w:div>
        <w:div w:id="1697972510">
          <w:marLeft w:val="0"/>
          <w:marRight w:val="0"/>
          <w:marTop w:val="0"/>
          <w:marBottom w:val="0"/>
          <w:divBdr>
            <w:top w:val="none" w:sz="0" w:space="0" w:color="auto"/>
            <w:left w:val="none" w:sz="0" w:space="0" w:color="auto"/>
            <w:bottom w:val="none" w:sz="0" w:space="0" w:color="auto"/>
            <w:right w:val="none" w:sz="0" w:space="0" w:color="auto"/>
          </w:divBdr>
        </w:div>
        <w:div w:id="1635870804">
          <w:marLeft w:val="0"/>
          <w:marRight w:val="0"/>
          <w:marTop w:val="0"/>
          <w:marBottom w:val="0"/>
          <w:divBdr>
            <w:top w:val="none" w:sz="0" w:space="0" w:color="auto"/>
            <w:left w:val="none" w:sz="0" w:space="0" w:color="auto"/>
            <w:bottom w:val="none" w:sz="0" w:space="0" w:color="auto"/>
            <w:right w:val="none" w:sz="0" w:space="0" w:color="auto"/>
          </w:divBdr>
        </w:div>
        <w:div w:id="232544672">
          <w:marLeft w:val="0"/>
          <w:marRight w:val="0"/>
          <w:marTop w:val="0"/>
          <w:marBottom w:val="0"/>
          <w:divBdr>
            <w:top w:val="none" w:sz="0" w:space="0" w:color="auto"/>
            <w:left w:val="none" w:sz="0" w:space="0" w:color="auto"/>
            <w:bottom w:val="none" w:sz="0" w:space="0" w:color="auto"/>
            <w:right w:val="none" w:sz="0" w:space="0" w:color="auto"/>
          </w:divBdr>
        </w:div>
        <w:div w:id="1751003499">
          <w:marLeft w:val="0"/>
          <w:marRight w:val="0"/>
          <w:marTop w:val="0"/>
          <w:marBottom w:val="0"/>
          <w:divBdr>
            <w:top w:val="none" w:sz="0" w:space="0" w:color="auto"/>
            <w:left w:val="none" w:sz="0" w:space="0" w:color="auto"/>
            <w:bottom w:val="none" w:sz="0" w:space="0" w:color="auto"/>
            <w:right w:val="none" w:sz="0" w:space="0" w:color="auto"/>
          </w:divBdr>
        </w:div>
        <w:div w:id="1553032050">
          <w:marLeft w:val="0"/>
          <w:marRight w:val="0"/>
          <w:marTop w:val="0"/>
          <w:marBottom w:val="0"/>
          <w:divBdr>
            <w:top w:val="none" w:sz="0" w:space="0" w:color="auto"/>
            <w:left w:val="none" w:sz="0" w:space="0" w:color="auto"/>
            <w:bottom w:val="none" w:sz="0" w:space="0" w:color="auto"/>
            <w:right w:val="none" w:sz="0" w:space="0" w:color="auto"/>
          </w:divBdr>
        </w:div>
        <w:div w:id="827748796">
          <w:marLeft w:val="0"/>
          <w:marRight w:val="0"/>
          <w:marTop w:val="0"/>
          <w:marBottom w:val="0"/>
          <w:divBdr>
            <w:top w:val="none" w:sz="0" w:space="0" w:color="auto"/>
            <w:left w:val="none" w:sz="0" w:space="0" w:color="auto"/>
            <w:bottom w:val="none" w:sz="0" w:space="0" w:color="auto"/>
            <w:right w:val="none" w:sz="0" w:space="0" w:color="auto"/>
          </w:divBdr>
        </w:div>
        <w:div w:id="1442844290">
          <w:marLeft w:val="0"/>
          <w:marRight w:val="0"/>
          <w:marTop w:val="0"/>
          <w:marBottom w:val="0"/>
          <w:divBdr>
            <w:top w:val="none" w:sz="0" w:space="0" w:color="auto"/>
            <w:left w:val="none" w:sz="0" w:space="0" w:color="auto"/>
            <w:bottom w:val="none" w:sz="0" w:space="0" w:color="auto"/>
            <w:right w:val="none" w:sz="0" w:space="0" w:color="auto"/>
          </w:divBdr>
        </w:div>
        <w:div w:id="493186688">
          <w:marLeft w:val="0"/>
          <w:marRight w:val="0"/>
          <w:marTop w:val="0"/>
          <w:marBottom w:val="0"/>
          <w:divBdr>
            <w:top w:val="none" w:sz="0" w:space="0" w:color="auto"/>
            <w:left w:val="none" w:sz="0" w:space="0" w:color="auto"/>
            <w:bottom w:val="none" w:sz="0" w:space="0" w:color="auto"/>
            <w:right w:val="none" w:sz="0" w:space="0" w:color="auto"/>
          </w:divBdr>
        </w:div>
      </w:divsChild>
    </w:div>
    <w:div w:id="1670256339">
      <w:bodyDiv w:val="1"/>
      <w:marLeft w:val="0"/>
      <w:marRight w:val="0"/>
      <w:marTop w:val="0"/>
      <w:marBottom w:val="0"/>
      <w:divBdr>
        <w:top w:val="none" w:sz="0" w:space="0" w:color="auto"/>
        <w:left w:val="none" w:sz="0" w:space="0" w:color="auto"/>
        <w:bottom w:val="none" w:sz="0" w:space="0" w:color="auto"/>
        <w:right w:val="none" w:sz="0" w:space="0" w:color="auto"/>
      </w:divBdr>
    </w:div>
    <w:div w:id="1713916073">
      <w:bodyDiv w:val="1"/>
      <w:marLeft w:val="0"/>
      <w:marRight w:val="0"/>
      <w:marTop w:val="0"/>
      <w:marBottom w:val="0"/>
      <w:divBdr>
        <w:top w:val="none" w:sz="0" w:space="0" w:color="auto"/>
        <w:left w:val="none" w:sz="0" w:space="0" w:color="auto"/>
        <w:bottom w:val="none" w:sz="0" w:space="0" w:color="auto"/>
        <w:right w:val="none" w:sz="0" w:space="0" w:color="auto"/>
      </w:divBdr>
    </w:div>
    <w:div w:id="1759130789">
      <w:bodyDiv w:val="1"/>
      <w:marLeft w:val="0"/>
      <w:marRight w:val="0"/>
      <w:marTop w:val="0"/>
      <w:marBottom w:val="0"/>
      <w:divBdr>
        <w:top w:val="none" w:sz="0" w:space="0" w:color="auto"/>
        <w:left w:val="none" w:sz="0" w:space="0" w:color="auto"/>
        <w:bottom w:val="none" w:sz="0" w:space="0" w:color="auto"/>
        <w:right w:val="none" w:sz="0" w:space="0" w:color="auto"/>
      </w:divBdr>
    </w:div>
    <w:div w:id="1803691381">
      <w:bodyDiv w:val="1"/>
      <w:marLeft w:val="0"/>
      <w:marRight w:val="0"/>
      <w:marTop w:val="0"/>
      <w:marBottom w:val="0"/>
      <w:divBdr>
        <w:top w:val="none" w:sz="0" w:space="0" w:color="auto"/>
        <w:left w:val="none" w:sz="0" w:space="0" w:color="auto"/>
        <w:bottom w:val="none" w:sz="0" w:space="0" w:color="auto"/>
        <w:right w:val="none" w:sz="0" w:space="0" w:color="auto"/>
      </w:divBdr>
      <w:divsChild>
        <w:div w:id="1130172520">
          <w:marLeft w:val="150"/>
          <w:marRight w:val="150"/>
          <w:marTop w:val="150"/>
          <w:marBottom w:val="150"/>
          <w:divBdr>
            <w:top w:val="none" w:sz="0" w:space="0" w:color="auto"/>
            <w:left w:val="none" w:sz="0" w:space="0" w:color="auto"/>
            <w:bottom w:val="none" w:sz="0" w:space="0" w:color="auto"/>
            <w:right w:val="none" w:sz="0" w:space="0" w:color="auto"/>
          </w:divBdr>
          <w:divsChild>
            <w:div w:id="964889080">
              <w:marLeft w:val="0"/>
              <w:marRight w:val="0"/>
              <w:marTop w:val="0"/>
              <w:marBottom w:val="0"/>
              <w:divBdr>
                <w:top w:val="none" w:sz="0" w:space="0" w:color="auto"/>
                <w:left w:val="none" w:sz="0" w:space="0" w:color="auto"/>
                <w:bottom w:val="none" w:sz="0" w:space="0" w:color="auto"/>
                <w:right w:val="none" w:sz="0" w:space="0" w:color="auto"/>
              </w:divBdr>
              <w:divsChild>
                <w:div w:id="48320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35369">
      <w:bodyDiv w:val="1"/>
      <w:marLeft w:val="0"/>
      <w:marRight w:val="0"/>
      <w:marTop w:val="0"/>
      <w:marBottom w:val="0"/>
      <w:divBdr>
        <w:top w:val="none" w:sz="0" w:space="0" w:color="auto"/>
        <w:left w:val="none" w:sz="0" w:space="0" w:color="auto"/>
        <w:bottom w:val="none" w:sz="0" w:space="0" w:color="auto"/>
        <w:right w:val="none" w:sz="0" w:space="0" w:color="auto"/>
      </w:divBdr>
    </w:div>
    <w:div w:id="1833449309">
      <w:bodyDiv w:val="1"/>
      <w:marLeft w:val="0"/>
      <w:marRight w:val="0"/>
      <w:marTop w:val="0"/>
      <w:marBottom w:val="0"/>
      <w:divBdr>
        <w:top w:val="none" w:sz="0" w:space="0" w:color="auto"/>
        <w:left w:val="none" w:sz="0" w:space="0" w:color="auto"/>
        <w:bottom w:val="none" w:sz="0" w:space="0" w:color="auto"/>
        <w:right w:val="none" w:sz="0" w:space="0" w:color="auto"/>
      </w:divBdr>
      <w:divsChild>
        <w:div w:id="973022036">
          <w:marLeft w:val="0"/>
          <w:marRight w:val="0"/>
          <w:marTop w:val="0"/>
          <w:marBottom w:val="0"/>
          <w:divBdr>
            <w:top w:val="none" w:sz="0" w:space="0" w:color="auto"/>
            <w:left w:val="none" w:sz="0" w:space="0" w:color="auto"/>
            <w:bottom w:val="none" w:sz="0" w:space="0" w:color="auto"/>
            <w:right w:val="none" w:sz="0" w:space="0" w:color="auto"/>
          </w:divBdr>
        </w:div>
        <w:div w:id="1624843469">
          <w:marLeft w:val="0"/>
          <w:marRight w:val="0"/>
          <w:marTop w:val="0"/>
          <w:marBottom w:val="0"/>
          <w:divBdr>
            <w:top w:val="none" w:sz="0" w:space="0" w:color="auto"/>
            <w:left w:val="none" w:sz="0" w:space="0" w:color="auto"/>
            <w:bottom w:val="none" w:sz="0" w:space="0" w:color="auto"/>
            <w:right w:val="none" w:sz="0" w:space="0" w:color="auto"/>
          </w:divBdr>
        </w:div>
        <w:div w:id="1829176087">
          <w:marLeft w:val="0"/>
          <w:marRight w:val="0"/>
          <w:marTop w:val="0"/>
          <w:marBottom w:val="0"/>
          <w:divBdr>
            <w:top w:val="none" w:sz="0" w:space="0" w:color="auto"/>
            <w:left w:val="none" w:sz="0" w:space="0" w:color="auto"/>
            <w:bottom w:val="none" w:sz="0" w:space="0" w:color="auto"/>
            <w:right w:val="none" w:sz="0" w:space="0" w:color="auto"/>
          </w:divBdr>
        </w:div>
        <w:div w:id="11566821">
          <w:marLeft w:val="0"/>
          <w:marRight w:val="0"/>
          <w:marTop w:val="0"/>
          <w:marBottom w:val="0"/>
          <w:divBdr>
            <w:top w:val="none" w:sz="0" w:space="0" w:color="auto"/>
            <w:left w:val="none" w:sz="0" w:space="0" w:color="auto"/>
            <w:bottom w:val="none" w:sz="0" w:space="0" w:color="auto"/>
            <w:right w:val="none" w:sz="0" w:space="0" w:color="auto"/>
          </w:divBdr>
        </w:div>
        <w:div w:id="1446726616">
          <w:marLeft w:val="0"/>
          <w:marRight w:val="0"/>
          <w:marTop w:val="0"/>
          <w:marBottom w:val="0"/>
          <w:divBdr>
            <w:top w:val="none" w:sz="0" w:space="0" w:color="auto"/>
            <w:left w:val="none" w:sz="0" w:space="0" w:color="auto"/>
            <w:bottom w:val="none" w:sz="0" w:space="0" w:color="auto"/>
            <w:right w:val="none" w:sz="0" w:space="0" w:color="auto"/>
          </w:divBdr>
        </w:div>
        <w:div w:id="907812611">
          <w:marLeft w:val="0"/>
          <w:marRight w:val="0"/>
          <w:marTop w:val="0"/>
          <w:marBottom w:val="0"/>
          <w:divBdr>
            <w:top w:val="none" w:sz="0" w:space="0" w:color="auto"/>
            <w:left w:val="none" w:sz="0" w:space="0" w:color="auto"/>
            <w:bottom w:val="none" w:sz="0" w:space="0" w:color="auto"/>
            <w:right w:val="none" w:sz="0" w:space="0" w:color="auto"/>
          </w:divBdr>
        </w:div>
        <w:div w:id="941031922">
          <w:marLeft w:val="0"/>
          <w:marRight w:val="0"/>
          <w:marTop w:val="0"/>
          <w:marBottom w:val="0"/>
          <w:divBdr>
            <w:top w:val="none" w:sz="0" w:space="0" w:color="auto"/>
            <w:left w:val="none" w:sz="0" w:space="0" w:color="auto"/>
            <w:bottom w:val="none" w:sz="0" w:space="0" w:color="auto"/>
            <w:right w:val="none" w:sz="0" w:space="0" w:color="auto"/>
          </w:divBdr>
        </w:div>
        <w:div w:id="1013580283">
          <w:marLeft w:val="0"/>
          <w:marRight w:val="0"/>
          <w:marTop w:val="0"/>
          <w:marBottom w:val="0"/>
          <w:divBdr>
            <w:top w:val="none" w:sz="0" w:space="0" w:color="auto"/>
            <w:left w:val="none" w:sz="0" w:space="0" w:color="auto"/>
            <w:bottom w:val="none" w:sz="0" w:space="0" w:color="auto"/>
            <w:right w:val="none" w:sz="0" w:space="0" w:color="auto"/>
          </w:divBdr>
        </w:div>
        <w:div w:id="1995257912">
          <w:marLeft w:val="0"/>
          <w:marRight w:val="0"/>
          <w:marTop w:val="0"/>
          <w:marBottom w:val="0"/>
          <w:divBdr>
            <w:top w:val="none" w:sz="0" w:space="0" w:color="auto"/>
            <w:left w:val="none" w:sz="0" w:space="0" w:color="auto"/>
            <w:bottom w:val="none" w:sz="0" w:space="0" w:color="auto"/>
            <w:right w:val="none" w:sz="0" w:space="0" w:color="auto"/>
          </w:divBdr>
        </w:div>
        <w:div w:id="1435900252">
          <w:marLeft w:val="0"/>
          <w:marRight w:val="0"/>
          <w:marTop w:val="0"/>
          <w:marBottom w:val="0"/>
          <w:divBdr>
            <w:top w:val="none" w:sz="0" w:space="0" w:color="auto"/>
            <w:left w:val="none" w:sz="0" w:space="0" w:color="auto"/>
            <w:bottom w:val="none" w:sz="0" w:space="0" w:color="auto"/>
            <w:right w:val="none" w:sz="0" w:space="0" w:color="auto"/>
          </w:divBdr>
        </w:div>
      </w:divsChild>
    </w:div>
    <w:div w:id="187009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ontett\Desktop\backup\AT\AT\Various\ic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Stock!$B$2</c:f>
              <c:strCache>
                <c:ptCount val="1"/>
                <c:pt idx="0">
                  <c:v>Stock Chart</c:v>
                </c:pt>
              </c:strCache>
            </c:strRef>
          </c:tx>
          <c:spPr>
            <a:ln w="34925" cap="rnd">
              <a:solidFill>
                <a:schemeClr val="bg1"/>
              </a:solidFill>
              <a:round/>
            </a:ln>
            <a:effectLst>
              <a:outerShdw blurRad="57150" dist="19050" dir="5400000" algn="ctr" rotWithShape="0">
                <a:srgbClr val="000000">
                  <a:alpha val="63000"/>
                </a:srgbClr>
              </a:outerShdw>
            </a:effectLst>
          </c:spPr>
          <c:marker>
            <c:symbol val="none"/>
          </c:marker>
          <c:cat>
            <c:strRef>
              <c:f>Stock!$A$3:$A$1081</c:f>
              <c:strCache>
                <c:ptCount val="1079"/>
                <c:pt idx="0">
                  <c:v>10/19/2009</c:v>
                </c:pt>
                <c:pt idx="1">
                  <c:v>10/20/2009</c:v>
                </c:pt>
                <c:pt idx="2">
                  <c:v>10/21/2009</c:v>
                </c:pt>
                <c:pt idx="3">
                  <c:v>10/22/2009</c:v>
                </c:pt>
                <c:pt idx="4">
                  <c:v>10/23/2009</c:v>
                </c:pt>
                <c:pt idx="5">
                  <c:v>10/26/2009</c:v>
                </c:pt>
                <c:pt idx="6">
                  <c:v>10/27/2009</c:v>
                </c:pt>
                <c:pt idx="7">
                  <c:v>10/28/2009</c:v>
                </c:pt>
                <c:pt idx="8">
                  <c:v>10/29/2009</c:v>
                </c:pt>
                <c:pt idx="9">
                  <c:v>10/30/2009</c:v>
                </c:pt>
                <c:pt idx="10">
                  <c:v>11/02/2009</c:v>
                </c:pt>
                <c:pt idx="11">
                  <c:v>11/03/2009</c:v>
                </c:pt>
                <c:pt idx="12">
                  <c:v>11/04/2009</c:v>
                </c:pt>
                <c:pt idx="13">
                  <c:v>11/05/2009</c:v>
                </c:pt>
                <c:pt idx="14">
                  <c:v>11/06/2009</c:v>
                </c:pt>
                <c:pt idx="15">
                  <c:v>11/09/2009</c:v>
                </c:pt>
                <c:pt idx="16">
                  <c:v>11/10/2009</c:v>
                </c:pt>
                <c:pt idx="17">
                  <c:v>11/11/2009</c:v>
                </c:pt>
                <c:pt idx="18">
                  <c:v>11/12/2009</c:v>
                </c:pt>
                <c:pt idx="19">
                  <c:v>11/13/2009</c:v>
                </c:pt>
                <c:pt idx="20">
                  <c:v>11/16/2009</c:v>
                </c:pt>
                <c:pt idx="21">
                  <c:v>11/17/2009</c:v>
                </c:pt>
                <c:pt idx="22">
                  <c:v>11/18/2009</c:v>
                </c:pt>
                <c:pt idx="23">
                  <c:v>11/19/2009</c:v>
                </c:pt>
                <c:pt idx="24">
                  <c:v>11/20/2009</c:v>
                </c:pt>
                <c:pt idx="25">
                  <c:v>11/23/2009</c:v>
                </c:pt>
                <c:pt idx="26">
                  <c:v>11/24/2009</c:v>
                </c:pt>
                <c:pt idx="27">
                  <c:v>11/25/2009</c:v>
                </c:pt>
                <c:pt idx="28">
                  <c:v>11/26/2009</c:v>
                </c:pt>
                <c:pt idx="29">
                  <c:v>11/27/2009</c:v>
                </c:pt>
                <c:pt idx="30">
                  <c:v>11/30/2009</c:v>
                </c:pt>
                <c:pt idx="31">
                  <c:v>12/01/2009</c:v>
                </c:pt>
                <c:pt idx="32">
                  <c:v>12/02/2009</c:v>
                </c:pt>
                <c:pt idx="33">
                  <c:v>12/03/2009</c:v>
                </c:pt>
                <c:pt idx="34">
                  <c:v>12/04/2009</c:v>
                </c:pt>
                <c:pt idx="35">
                  <c:v>12/07/2009</c:v>
                </c:pt>
                <c:pt idx="36">
                  <c:v>12/08/2009</c:v>
                </c:pt>
                <c:pt idx="37">
                  <c:v>12/09/2009</c:v>
                </c:pt>
                <c:pt idx="38">
                  <c:v>12/10/2009</c:v>
                </c:pt>
                <c:pt idx="39">
                  <c:v>12/11/2009</c:v>
                </c:pt>
                <c:pt idx="40">
                  <c:v>12/14/2009</c:v>
                </c:pt>
                <c:pt idx="41">
                  <c:v>12/15/2009</c:v>
                </c:pt>
                <c:pt idx="42">
                  <c:v>12/16/2009</c:v>
                </c:pt>
                <c:pt idx="43">
                  <c:v>12/17/2009</c:v>
                </c:pt>
                <c:pt idx="44">
                  <c:v>12/18/2009</c:v>
                </c:pt>
                <c:pt idx="45">
                  <c:v>12/21/2009</c:v>
                </c:pt>
                <c:pt idx="46">
                  <c:v>12/22/2009</c:v>
                </c:pt>
                <c:pt idx="47">
                  <c:v>12/23/2009</c:v>
                </c:pt>
                <c:pt idx="48">
                  <c:v>12/24/2009</c:v>
                </c:pt>
                <c:pt idx="49">
                  <c:v>12/25/2009</c:v>
                </c:pt>
                <c:pt idx="50">
                  <c:v>12/28/2009</c:v>
                </c:pt>
                <c:pt idx="51">
                  <c:v>12/29/2009</c:v>
                </c:pt>
                <c:pt idx="52">
                  <c:v>12/30/2009</c:v>
                </c:pt>
                <c:pt idx="53">
                  <c:v>12/31/2009</c:v>
                </c:pt>
                <c:pt idx="54">
                  <c:v>01/04/2010</c:v>
                </c:pt>
                <c:pt idx="55">
                  <c:v>01/05/2010</c:v>
                </c:pt>
                <c:pt idx="56">
                  <c:v>01/06/2010</c:v>
                </c:pt>
                <c:pt idx="57">
                  <c:v>01/07/2010</c:v>
                </c:pt>
                <c:pt idx="58">
                  <c:v>01/08/2010</c:v>
                </c:pt>
                <c:pt idx="59">
                  <c:v>01/11/2010</c:v>
                </c:pt>
                <c:pt idx="60">
                  <c:v>01/12/2010</c:v>
                </c:pt>
                <c:pt idx="61">
                  <c:v>01/13/2010</c:v>
                </c:pt>
                <c:pt idx="62">
                  <c:v>01/14/2010</c:v>
                </c:pt>
                <c:pt idx="63">
                  <c:v>01/15/2010</c:v>
                </c:pt>
                <c:pt idx="64">
                  <c:v>01/18/2010</c:v>
                </c:pt>
                <c:pt idx="65">
                  <c:v>01/19/2010</c:v>
                </c:pt>
                <c:pt idx="66">
                  <c:v>01/20/2010</c:v>
                </c:pt>
                <c:pt idx="67">
                  <c:v>01/21/2010</c:v>
                </c:pt>
                <c:pt idx="68">
                  <c:v>01/22/2010</c:v>
                </c:pt>
                <c:pt idx="69">
                  <c:v>01/25/2010</c:v>
                </c:pt>
                <c:pt idx="70">
                  <c:v>01/26/2010</c:v>
                </c:pt>
                <c:pt idx="71">
                  <c:v>01/27/2010</c:v>
                </c:pt>
                <c:pt idx="72">
                  <c:v>01/28/2010</c:v>
                </c:pt>
                <c:pt idx="73">
                  <c:v>01/29/2010</c:v>
                </c:pt>
                <c:pt idx="74">
                  <c:v>02/01/2010</c:v>
                </c:pt>
                <c:pt idx="75">
                  <c:v>02/02/2010</c:v>
                </c:pt>
                <c:pt idx="76">
                  <c:v>02/03/2010</c:v>
                </c:pt>
                <c:pt idx="77">
                  <c:v>02/04/2010</c:v>
                </c:pt>
                <c:pt idx="78">
                  <c:v>02/05/2010</c:v>
                </c:pt>
                <c:pt idx="79">
                  <c:v>02/08/2010</c:v>
                </c:pt>
                <c:pt idx="80">
                  <c:v>02/09/2010</c:v>
                </c:pt>
                <c:pt idx="81">
                  <c:v>02/10/2010</c:v>
                </c:pt>
                <c:pt idx="82">
                  <c:v>02/11/2010</c:v>
                </c:pt>
                <c:pt idx="83">
                  <c:v>02/12/2010</c:v>
                </c:pt>
                <c:pt idx="84">
                  <c:v>02/22/2010</c:v>
                </c:pt>
                <c:pt idx="85">
                  <c:v>02/23/2010</c:v>
                </c:pt>
                <c:pt idx="86">
                  <c:v>02/24/2010</c:v>
                </c:pt>
                <c:pt idx="87">
                  <c:v>02/25/2010</c:v>
                </c:pt>
                <c:pt idx="88">
                  <c:v>02/26/2010</c:v>
                </c:pt>
                <c:pt idx="89">
                  <c:v>03/01/2010</c:v>
                </c:pt>
                <c:pt idx="90">
                  <c:v>03/02/2010</c:v>
                </c:pt>
                <c:pt idx="91">
                  <c:v>03/03/2010</c:v>
                </c:pt>
                <c:pt idx="92">
                  <c:v>03/04/2010</c:v>
                </c:pt>
                <c:pt idx="93">
                  <c:v>03/05/2010</c:v>
                </c:pt>
                <c:pt idx="94">
                  <c:v>03/08/2010</c:v>
                </c:pt>
                <c:pt idx="95">
                  <c:v>03/09/2010</c:v>
                </c:pt>
                <c:pt idx="96">
                  <c:v>03/10/2010</c:v>
                </c:pt>
                <c:pt idx="97">
                  <c:v>03/11/2010</c:v>
                </c:pt>
                <c:pt idx="98">
                  <c:v>03/12/2010</c:v>
                </c:pt>
                <c:pt idx="99">
                  <c:v>03/15/2010</c:v>
                </c:pt>
                <c:pt idx="100">
                  <c:v>03/16/2010</c:v>
                </c:pt>
                <c:pt idx="101">
                  <c:v>03/17/2010</c:v>
                </c:pt>
                <c:pt idx="102">
                  <c:v>03/18/2010</c:v>
                </c:pt>
                <c:pt idx="103">
                  <c:v>03/19/2010</c:v>
                </c:pt>
                <c:pt idx="104">
                  <c:v>03/22/2010</c:v>
                </c:pt>
                <c:pt idx="105">
                  <c:v>03/23/2010</c:v>
                </c:pt>
                <c:pt idx="106">
                  <c:v>03/24/2010</c:v>
                </c:pt>
                <c:pt idx="107">
                  <c:v>03/25/2010</c:v>
                </c:pt>
                <c:pt idx="108">
                  <c:v>03/26/2010</c:v>
                </c:pt>
                <c:pt idx="109">
                  <c:v>03/29/2010</c:v>
                </c:pt>
                <c:pt idx="110">
                  <c:v>03/30/2010</c:v>
                </c:pt>
                <c:pt idx="111">
                  <c:v>03/31/2010</c:v>
                </c:pt>
                <c:pt idx="112">
                  <c:v>04/01/2010</c:v>
                </c:pt>
                <c:pt idx="113">
                  <c:v>04/02/2010</c:v>
                </c:pt>
                <c:pt idx="114">
                  <c:v>04/05/2010</c:v>
                </c:pt>
                <c:pt idx="115">
                  <c:v>04/06/2010</c:v>
                </c:pt>
                <c:pt idx="116">
                  <c:v>04/07/2010</c:v>
                </c:pt>
                <c:pt idx="117">
                  <c:v>04/08/2010</c:v>
                </c:pt>
                <c:pt idx="118">
                  <c:v>04/09/2010</c:v>
                </c:pt>
                <c:pt idx="119">
                  <c:v>04/12/2010</c:v>
                </c:pt>
                <c:pt idx="120">
                  <c:v>04/13/2010</c:v>
                </c:pt>
                <c:pt idx="121">
                  <c:v>04/14/2010</c:v>
                </c:pt>
                <c:pt idx="122">
                  <c:v>04/15/2010</c:v>
                </c:pt>
                <c:pt idx="123">
                  <c:v>04/16/2010</c:v>
                </c:pt>
                <c:pt idx="124">
                  <c:v>04/19/2010</c:v>
                </c:pt>
                <c:pt idx="125">
                  <c:v>04/20/2010</c:v>
                </c:pt>
                <c:pt idx="126">
                  <c:v>04/21/2010</c:v>
                </c:pt>
                <c:pt idx="127">
                  <c:v>04/22/2010</c:v>
                </c:pt>
                <c:pt idx="128">
                  <c:v>04/26/2010</c:v>
                </c:pt>
                <c:pt idx="129">
                  <c:v>04/27/2010</c:v>
                </c:pt>
                <c:pt idx="130">
                  <c:v>04/28/2010</c:v>
                </c:pt>
                <c:pt idx="131">
                  <c:v>04/29/2010</c:v>
                </c:pt>
                <c:pt idx="132">
                  <c:v>05/04/2010</c:v>
                </c:pt>
                <c:pt idx="133">
                  <c:v>05/05/2010</c:v>
                </c:pt>
                <c:pt idx="134">
                  <c:v>05/06/2010</c:v>
                </c:pt>
                <c:pt idx="135">
                  <c:v>05/07/2010</c:v>
                </c:pt>
                <c:pt idx="136">
                  <c:v>05/10/2010</c:v>
                </c:pt>
                <c:pt idx="137">
                  <c:v>05/11/2010</c:v>
                </c:pt>
                <c:pt idx="138">
                  <c:v>05/12/2010</c:v>
                </c:pt>
                <c:pt idx="139">
                  <c:v>05/13/2010</c:v>
                </c:pt>
                <c:pt idx="140">
                  <c:v>05/14/2010</c:v>
                </c:pt>
                <c:pt idx="141">
                  <c:v>05/17/2010</c:v>
                </c:pt>
                <c:pt idx="142">
                  <c:v>05/18/2010</c:v>
                </c:pt>
                <c:pt idx="143">
                  <c:v>05/19/2010</c:v>
                </c:pt>
                <c:pt idx="144">
                  <c:v>05/20/2010</c:v>
                </c:pt>
                <c:pt idx="145">
                  <c:v>05/21/2010</c:v>
                </c:pt>
                <c:pt idx="146">
                  <c:v>05/24/2010</c:v>
                </c:pt>
                <c:pt idx="147">
                  <c:v>05/25/2010</c:v>
                </c:pt>
                <c:pt idx="148">
                  <c:v>05/26/2010</c:v>
                </c:pt>
                <c:pt idx="149">
                  <c:v>05/27/2010</c:v>
                </c:pt>
                <c:pt idx="150">
                  <c:v>05/28/2010</c:v>
                </c:pt>
                <c:pt idx="151">
                  <c:v>05/31/2010</c:v>
                </c:pt>
                <c:pt idx="152">
                  <c:v>06/01/2010</c:v>
                </c:pt>
                <c:pt idx="153">
                  <c:v>06/02/2010</c:v>
                </c:pt>
                <c:pt idx="154">
                  <c:v>06/03/2010</c:v>
                </c:pt>
                <c:pt idx="155">
                  <c:v>06/04/2010</c:v>
                </c:pt>
                <c:pt idx="156">
                  <c:v>06/07/2010</c:v>
                </c:pt>
                <c:pt idx="157">
                  <c:v>06/08/2010</c:v>
                </c:pt>
                <c:pt idx="158">
                  <c:v>06/09/2010</c:v>
                </c:pt>
                <c:pt idx="159">
                  <c:v>06/10/2010</c:v>
                </c:pt>
                <c:pt idx="160">
                  <c:v>06/11/2010</c:v>
                </c:pt>
                <c:pt idx="161">
                  <c:v>06/14/2010</c:v>
                </c:pt>
                <c:pt idx="162">
                  <c:v>06/15/2010</c:v>
                </c:pt>
                <c:pt idx="163">
                  <c:v>06/16/2010</c:v>
                </c:pt>
                <c:pt idx="164">
                  <c:v>06/17/2010</c:v>
                </c:pt>
                <c:pt idx="165">
                  <c:v>06/18/2010</c:v>
                </c:pt>
                <c:pt idx="166">
                  <c:v>06/21/2010</c:v>
                </c:pt>
                <c:pt idx="167">
                  <c:v>06/22/2010</c:v>
                </c:pt>
                <c:pt idx="168">
                  <c:v>06/23/2010</c:v>
                </c:pt>
                <c:pt idx="169">
                  <c:v>06/24/2010</c:v>
                </c:pt>
                <c:pt idx="170">
                  <c:v>06/25/2010</c:v>
                </c:pt>
                <c:pt idx="171">
                  <c:v>06/28/2010</c:v>
                </c:pt>
                <c:pt idx="172">
                  <c:v>06/29/2010</c:v>
                </c:pt>
                <c:pt idx="173">
                  <c:v>06/30/2010</c:v>
                </c:pt>
                <c:pt idx="174">
                  <c:v>07/01/2010</c:v>
                </c:pt>
                <c:pt idx="175">
                  <c:v>07/02/2010</c:v>
                </c:pt>
                <c:pt idx="176">
                  <c:v>07/05/2010</c:v>
                </c:pt>
                <c:pt idx="177">
                  <c:v>07/06/2010</c:v>
                </c:pt>
                <c:pt idx="178">
                  <c:v>07/07/2010</c:v>
                </c:pt>
                <c:pt idx="179">
                  <c:v>07/08/2010</c:v>
                </c:pt>
                <c:pt idx="180">
                  <c:v>07/09/2010</c:v>
                </c:pt>
                <c:pt idx="181">
                  <c:v>07/12/2010</c:v>
                </c:pt>
                <c:pt idx="182">
                  <c:v>07/13/2010</c:v>
                </c:pt>
                <c:pt idx="183">
                  <c:v>07/14/2010</c:v>
                </c:pt>
                <c:pt idx="184">
                  <c:v>07/15/2010</c:v>
                </c:pt>
                <c:pt idx="185">
                  <c:v>07/16/2010</c:v>
                </c:pt>
                <c:pt idx="186">
                  <c:v>07/19/2010</c:v>
                </c:pt>
                <c:pt idx="187">
                  <c:v>07/20/2010</c:v>
                </c:pt>
                <c:pt idx="188">
                  <c:v>07/21/2010</c:v>
                </c:pt>
                <c:pt idx="189">
                  <c:v>07/22/2010</c:v>
                </c:pt>
                <c:pt idx="190">
                  <c:v>07/23/2010</c:v>
                </c:pt>
                <c:pt idx="191">
                  <c:v>07/26/2010</c:v>
                </c:pt>
                <c:pt idx="192">
                  <c:v>07/27/2010</c:v>
                </c:pt>
                <c:pt idx="193">
                  <c:v>07/28/2010</c:v>
                </c:pt>
                <c:pt idx="194">
                  <c:v>07/29/2010</c:v>
                </c:pt>
                <c:pt idx="195">
                  <c:v>07/30/2010</c:v>
                </c:pt>
                <c:pt idx="196">
                  <c:v>08/02/2010</c:v>
                </c:pt>
                <c:pt idx="197">
                  <c:v>08/03/2010</c:v>
                </c:pt>
                <c:pt idx="198">
                  <c:v>08/04/2010</c:v>
                </c:pt>
                <c:pt idx="199">
                  <c:v>08/05/2010</c:v>
                </c:pt>
                <c:pt idx="200">
                  <c:v>08/06/2010</c:v>
                </c:pt>
                <c:pt idx="201">
                  <c:v>08/09/2010</c:v>
                </c:pt>
                <c:pt idx="202">
                  <c:v>08/10/2010</c:v>
                </c:pt>
                <c:pt idx="203">
                  <c:v>08/11/2010</c:v>
                </c:pt>
                <c:pt idx="204">
                  <c:v>08/12/2010</c:v>
                </c:pt>
                <c:pt idx="205">
                  <c:v>08/13/2010</c:v>
                </c:pt>
                <c:pt idx="206">
                  <c:v>08/16/2010</c:v>
                </c:pt>
                <c:pt idx="207">
                  <c:v>08/17/2010</c:v>
                </c:pt>
                <c:pt idx="208">
                  <c:v>08/18/2010</c:v>
                </c:pt>
                <c:pt idx="209">
                  <c:v>08/19/2010</c:v>
                </c:pt>
                <c:pt idx="210">
                  <c:v>08/20/2010</c:v>
                </c:pt>
                <c:pt idx="211">
                  <c:v>08/23/2010</c:v>
                </c:pt>
                <c:pt idx="212">
                  <c:v>08/24/2010</c:v>
                </c:pt>
                <c:pt idx="213">
                  <c:v>08/25/2010</c:v>
                </c:pt>
                <c:pt idx="214">
                  <c:v>08/26/2010</c:v>
                </c:pt>
                <c:pt idx="215">
                  <c:v>08/27/2010</c:v>
                </c:pt>
                <c:pt idx="216">
                  <c:v>08/30/2010</c:v>
                </c:pt>
                <c:pt idx="217">
                  <c:v>08/31/2010</c:v>
                </c:pt>
                <c:pt idx="218">
                  <c:v>09/01/2010</c:v>
                </c:pt>
                <c:pt idx="219">
                  <c:v>09/06/2010</c:v>
                </c:pt>
                <c:pt idx="220">
                  <c:v>09/07/2010</c:v>
                </c:pt>
                <c:pt idx="221">
                  <c:v>09/08/2010</c:v>
                </c:pt>
                <c:pt idx="222">
                  <c:v>09/09/2010</c:v>
                </c:pt>
                <c:pt idx="223">
                  <c:v>09/10/2010</c:v>
                </c:pt>
                <c:pt idx="224">
                  <c:v>09/13/2010</c:v>
                </c:pt>
                <c:pt idx="225">
                  <c:v>09/14/2010</c:v>
                </c:pt>
                <c:pt idx="226">
                  <c:v>09/15/2010</c:v>
                </c:pt>
                <c:pt idx="227">
                  <c:v>09/16/2010</c:v>
                </c:pt>
                <c:pt idx="228">
                  <c:v>09/17/2010</c:v>
                </c:pt>
                <c:pt idx="229">
                  <c:v>09/20/2010</c:v>
                </c:pt>
                <c:pt idx="230">
                  <c:v>09/21/2010</c:v>
                </c:pt>
                <c:pt idx="231">
                  <c:v>09/22/2010</c:v>
                </c:pt>
                <c:pt idx="232">
                  <c:v>09/23/2010</c:v>
                </c:pt>
                <c:pt idx="233">
                  <c:v>09/24/2010</c:v>
                </c:pt>
                <c:pt idx="234">
                  <c:v>09/27/2010</c:v>
                </c:pt>
                <c:pt idx="235">
                  <c:v>09/28/2010</c:v>
                </c:pt>
                <c:pt idx="236">
                  <c:v>09/29/2010</c:v>
                </c:pt>
                <c:pt idx="237">
                  <c:v>09/30/2010</c:v>
                </c:pt>
                <c:pt idx="238">
                  <c:v>10/01/2010</c:v>
                </c:pt>
                <c:pt idx="239">
                  <c:v>10/04/2010</c:v>
                </c:pt>
                <c:pt idx="240">
                  <c:v>10/05/2010</c:v>
                </c:pt>
                <c:pt idx="241">
                  <c:v>10/06/2010</c:v>
                </c:pt>
                <c:pt idx="242">
                  <c:v>10/07/2010</c:v>
                </c:pt>
                <c:pt idx="243">
                  <c:v>10/08/2010</c:v>
                </c:pt>
                <c:pt idx="244">
                  <c:v>10/11/2010</c:v>
                </c:pt>
                <c:pt idx="245">
                  <c:v>10/12/2010</c:v>
                </c:pt>
                <c:pt idx="246">
                  <c:v>10/13/2010</c:v>
                </c:pt>
                <c:pt idx="247">
                  <c:v>10/14/2010</c:v>
                </c:pt>
                <c:pt idx="248">
                  <c:v>10/15/2010</c:v>
                </c:pt>
                <c:pt idx="249">
                  <c:v>10/18/2010</c:v>
                </c:pt>
                <c:pt idx="250">
                  <c:v>10/19/2010</c:v>
                </c:pt>
                <c:pt idx="251">
                  <c:v>10/20/2010</c:v>
                </c:pt>
                <c:pt idx="252">
                  <c:v>10/21/2010</c:v>
                </c:pt>
                <c:pt idx="253">
                  <c:v>10/22/2010</c:v>
                </c:pt>
                <c:pt idx="254">
                  <c:v>10/25/2010</c:v>
                </c:pt>
                <c:pt idx="255">
                  <c:v>10/26/2010</c:v>
                </c:pt>
                <c:pt idx="256">
                  <c:v>10/27/2010</c:v>
                </c:pt>
                <c:pt idx="257">
                  <c:v>10/28/2010</c:v>
                </c:pt>
                <c:pt idx="258">
                  <c:v>10/29/2010</c:v>
                </c:pt>
                <c:pt idx="259">
                  <c:v>11/01/2010</c:v>
                </c:pt>
                <c:pt idx="260">
                  <c:v>11/02/2010</c:v>
                </c:pt>
                <c:pt idx="261">
                  <c:v>11/03/2010</c:v>
                </c:pt>
                <c:pt idx="262">
                  <c:v>11/04/2010</c:v>
                </c:pt>
                <c:pt idx="263">
                  <c:v>11/05/2010</c:v>
                </c:pt>
                <c:pt idx="264">
                  <c:v>11/08/2010</c:v>
                </c:pt>
                <c:pt idx="265">
                  <c:v>11/09/2010</c:v>
                </c:pt>
                <c:pt idx="266">
                  <c:v>11/10/2010</c:v>
                </c:pt>
                <c:pt idx="267">
                  <c:v>11/11/2010</c:v>
                </c:pt>
                <c:pt idx="268">
                  <c:v>11/12/2010</c:v>
                </c:pt>
                <c:pt idx="269">
                  <c:v>11/15/2010</c:v>
                </c:pt>
                <c:pt idx="270">
                  <c:v>11/16/2010</c:v>
                </c:pt>
                <c:pt idx="271">
                  <c:v>11/17/2010</c:v>
                </c:pt>
                <c:pt idx="272">
                  <c:v>11/18/2010</c:v>
                </c:pt>
                <c:pt idx="273">
                  <c:v>11/19/2010</c:v>
                </c:pt>
                <c:pt idx="274">
                  <c:v>11/22/2010</c:v>
                </c:pt>
                <c:pt idx="275">
                  <c:v>11/23/2010</c:v>
                </c:pt>
                <c:pt idx="276">
                  <c:v>11/24/2010</c:v>
                </c:pt>
                <c:pt idx="277">
                  <c:v>11/25/2010</c:v>
                </c:pt>
                <c:pt idx="278">
                  <c:v>11/26/2010</c:v>
                </c:pt>
                <c:pt idx="279">
                  <c:v>11/29/2010</c:v>
                </c:pt>
                <c:pt idx="280">
                  <c:v>11/30/2010</c:v>
                </c:pt>
                <c:pt idx="281">
                  <c:v>12/01/2010</c:v>
                </c:pt>
                <c:pt idx="282">
                  <c:v>12/02/2010</c:v>
                </c:pt>
                <c:pt idx="283">
                  <c:v>12/03/2010</c:v>
                </c:pt>
                <c:pt idx="284">
                  <c:v>12/06/2010</c:v>
                </c:pt>
                <c:pt idx="285">
                  <c:v>12/07/2010</c:v>
                </c:pt>
                <c:pt idx="286">
                  <c:v>12/08/2010</c:v>
                </c:pt>
                <c:pt idx="287">
                  <c:v>12/09/2010</c:v>
                </c:pt>
                <c:pt idx="288">
                  <c:v>12/10/2010</c:v>
                </c:pt>
                <c:pt idx="289">
                  <c:v>12/13/2010</c:v>
                </c:pt>
                <c:pt idx="290">
                  <c:v>12/14/2010</c:v>
                </c:pt>
                <c:pt idx="291">
                  <c:v>12/15/2010</c:v>
                </c:pt>
                <c:pt idx="292">
                  <c:v>12/16/2010</c:v>
                </c:pt>
                <c:pt idx="293">
                  <c:v>12/17/2010</c:v>
                </c:pt>
                <c:pt idx="294">
                  <c:v>12/20/2010</c:v>
                </c:pt>
                <c:pt idx="295">
                  <c:v>12/21/2010</c:v>
                </c:pt>
                <c:pt idx="296">
                  <c:v>12/22/2010</c:v>
                </c:pt>
                <c:pt idx="297">
                  <c:v>12/23/2010</c:v>
                </c:pt>
                <c:pt idx="298">
                  <c:v>12/24/2010</c:v>
                </c:pt>
                <c:pt idx="299">
                  <c:v>12/27/2010</c:v>
                </c:pt>
                <c:pt idx="300">
                  <c:v>12/28/2010</c:v>
                </c:pt>
                <c:pt idx="301">
                  <c:v>12/29/2010</c:v>
                </c:pt>
                <c:pt idx="302">
                  <c:v>12/30/2010</c:v>
                </c:pt>
                <c:pt idx="303">
                  <c:v>12/31/2010</c:v>
                </c:pt>
                <c:pt idx="304">
                  <c:v>01/04/2011</c:v>
                </c:pt>
                <c:pt idx="305">
                  <c:v>01/05/2011</c:v>
                </c:pt>
                <c:pt idx="306">
                  <c:v>01/06/2011</c:v>
                </c:pt>
                <c:pt idx="307">
                  <c:v>01/07/2011</c:v>
                </c:pt>
                <c:pt idx="308">
                  <c:v>01/10/2011</c:v>
                </c:pt>
                <c:pt idx="309">
                  <c:v>01/11/2011</c:v>
                </c:pt>
                <c:pt idx="310">
                  <c:v>01/12/2011</c:v>
                </c:pt>
                <c:pt idx="311">
                  <c:v>01/13/2011</c:v>
                </c:pt>
                <c:pt idx="312">
                  <c:v>01/14/2011</c:v>
                </c:pt>
                <c:pt idx="313">
                  <c:v>01/17/2011</c:v>
                </c:pt>
                <c:pt idx="314">
                  <c:v>01/18/2011</c:v>
                </c:pt>
                <c:pt idx="315">
                  <c:v>01/19/2011</c:v>
                </c:pt>
                <c:pt idx="316">
                  <c:v>01/20/2011</c:v>
                </c:pt>
                <c:pt idx="317">
                  <c:v>01/21/2011</c:v>
                </c:pt>
                <c:pt idx="318">
                  <c:v>01/24/2011</c:v>
                </c:pt>
                <c:pt idx="319">
                  <c:v>01/25/2011</c:v>
                </c:pt>
                <c:pt idx="320">
                  <c:v>01/26/2011</c:v>
                </c:pt>
                <c:pt idx="321">
                  <c:v>01/27/2011</c:v>
                </c:pt>
                <c:pt idx="322">
                  <c:v>01/28/2011</c:v>
                </c:pt>
                <c:pt idx="323">
                  <c:v>02/08/2011</c:v>
                </c:pt>
                <c:pt idx="324">
                  <c:v>02/09/2011</c:v>
                </c:pt>
                <c:pt idx="325">
                  <c:v>02/10/2011</c:v>
                </c:pt>
                <c:pt idx="326">
                  <c:v>02/11/2011</c:v>
                </c:pt>
                <c:pt idx="327">
                  <c:v>02/14/2011</c:v>
                </c:pt>
                <c:pt idx="328">
                  <c:v>02/15/2011</c:v>
                </c:pt>
                <c:pt idx="329">
                  <c:v>02/16/2011</c:v>
                </c:pt>
                <c:pt idx="330">
                  <c:v>02/17/2011</c:v>
                </c:pt>
                <c:pt idx="331">
                  <c:v>02/18/2011</c:v>
                </c:pt>
                <c:pt idx="332">
                  <c:v>02/21/2011</c:v>
                </c:pt>
                <c:pt idx="333">
                  <c:v>02/22/2011</c:v>
                </c:pt>
                <c:pt idx="334">
                  <c:v>02/23/2011</c:v>
                </c:pt>
                <c:pt idx="335">
                  <c:v>02/24/2011</c:v>
                </c:pt>
                <c:pt idx="336">
                  <c:v>02/25/2011</c:v>
                </c:pt>
                <c:pt idx="337">
                  <c:v>02/28/2011</c:v>
                </c:pt>
                <c:pt idx="338">
                  <c:v>03/01/2011</c:v>
                </c:pt>
                <c:pt idx="339">
                  <c:v>03/02/2011</c:v>
                </c:pt>
                <c:pt idx="340">
                  <c:v>03/03/2011</c:v>
                </c:pt>
                <c:pt idx="341">
                  <c:v>03/04/2011</c:v>
                </c:pt>
                <c:pt idx="342">
                  <c:v>03/07/2011</c:v>
                </c:pt>
                <c:pt idx="343">
                  <c:v>03/08/2011</c:v>
                </c:pt>
                <c:pt idx="344">
                  <c:v>03/09/2011</c:v>
                </c:pt>
                <c:pt idx="345">
                  <c:v>03/10/2011</c:v>
                </c:pt>
                <c:pt idx="346">
                  <c:v>03/11/2011</c:v>
                </c:pt>
                <c:pt idx="347">
                  <c:v>03/14/2011</c:v>
                </c:pt>
                <c:pt idx="348">
                  <c:v>03/15/2011</c:v>
                </c:pt>
                <c:pt idx="349">
                  <c:v>03/16/2011</c:v>
                </c:pt>
                <c:pt idx="350">
                  <c:v>03/17/2011</c:v>
                </c:pt>
                <c:pt idx="351">
                  <c:v>03/18/2011</c:v>
                </c:pt>
                <c:pt idx="352">
                  <c:v>03/21/2011</c:v>
                </c:pt>
                <c:pt idx="353">
                  <c:v>03/22/2011</c:v>
                </c:pt>
                <c:pt idx="354">
                  <c:v>03/23/2011</c:v>
                </c:pt>
                <c:pt idx="355">
                  <c:v>03/24/2011</c:v>
                </c:pt>
                <c:pt idx="356">
                  <c:v>03/25/2011</c:v>
                </c:pt>
                <c:pt idx="357">
                  <c:v>03/28/2011</c:v>
                </c:pt>
                <c:pt idx="358">
                  <c:v>03/29/2011</c:v>
                </c:pt>
                <c:pt idx="359">
                  <c:v>03/30/2011</c:v>
                </c:pt>
                <c:pt idx="360">
                  <c:v>03/31/2011</c:v>
                </c:pt>
                <c:pt idx="361">
                  <c:v>04/01/2011</c:v>
                </c:pt>
                <c:pt idx="362">
                  <c:v>04/04/2011</c:v>
                </c:pt>
                <c:pt idx="363">
                  <c:v>04/05/2011</c:v>
                </c:pt>
                <c:pt idx="364">
                  <c:v>04/06/2011</c:v>
                </c:pt>
                <c:pt idx="365">
                  <c:v>04/07/2011</c:v>
                </c:pt>
                <c:pt idx="366">
                  <c:v>04/08/2011</c:v>
                </c:pt>
                <c:pt idx="367">
                  <c:v>04/13/2011</c:v>
                </c:pt>
                <c:pt idx="368">
                  <c:v>04/14/2011</c:v>
                </c:pt>
                <c:pt idx="369">
                  <c:v>04/15/2011</c:v>
                </c:pt>
                <c:pt idx="370">
                  <c:v>04/18/2011</c:v>
                </c:pt>
                <c:pt idx="371">
                  <c:v>04/19/2011</c:v>
                </c:pt>
                <c:pt idx="372">
                  <c:v>04/20/2011</c:v>
                </c:pt>
                <c:pt idx="373">
                  <c:v>04/21/2011</c:v>
                </c:pt>
                <c:pt idx="374">
                  <c:v>04/22/2011</c:v>
                </c:pt>
                <c:pt idx="375">
                  <c:v>04/25/2011</c:v>
                </c:pt>
                <c:pt idx="376">
                  <c:v>04/26/2011</c:v>
                </c:pt>
                <c:pt idx="377">
                  <c:v>04/27/2011</c:v>
                </c:pt>
                <c:pt idx="378">
                  <c:v>04/28/2011</c:v>
                </c:pt>
                <c:pt idx="379">
                  <c:v>04/29/2011</c:v>
                </c:pt>
                <c:pt idx="380">
                  <c:v>05/04/2011</c:v>
                </c:pt>
                <c:pt idx="381">
                  <c:v>05/05/2011</c:v>
                </c:pt>
                <c:pt idx="382">
                  <c:v>05/06/2011</c:v>
                </c:pt>
                <c:pt idx="383">
                  <c:v>05/09/2011</c:v>
                </c:pt>
                <c:pt idx="384">
                  <c:v>05/10/2011</c:v>
                </c:pt>
                <c:pt idx="385">
                  <c:v>05/11/2011</c:v>
                </c:pt>
                <c:pt idx="386">
                  <c:v>05/12/2011</c:v>
                </c:pt>
                <c:pt idx="387">
                  <c:v>05/13/2011</c:v>
                </c:pt>
                <c:pt idx="388">
                  <c:v>05/16/2011</c:v>
                </c:pt>
                <c:pt idx="389">
                  <c:v>05/17/2011</c:v>
                </c:pt>
                <c:pt idx="390">
                  <c:v>05/18/2011</c:v>
                </c:pt>
                <c:pt idx="391">
                  <c:v>05/19/2011</c:v>
                </c:pt>
                <c:pt idx="392">
                  <c:v>05/20/2011</c:v>
                </c:pt>
                <c:pt idx="393">
                  <c:v>05/23/2011</c:v>
                </c:pt>
                <c:pt idx="394">
                  <c:v>05/24/2011</c:v>
                </c:pt>
                <c:pt idx="395">
                  <c:v>05/25/2011</c:v>
                </c:pt>
                <c:pt idx="396">
                  <c:v>05/26/2011</c:v>
                </c:pt>
                <c:pt idx="397">
                  <c:v>05/27/2011</c:v>
                </c:pt>
                <c:pt idx="398">
                  <c:v>05/30/2011</c:v>
                </c:pt>
                <c:pt idx="399">
                  <c:v>05/31/2011</c:v>
                </c:pt>
                <c:pt idx="400">
                  <c:v>06/01/2011</c:v>
                </c:pt>
                <c:pt idx="401">
                  <c:v>06/02/2011</c:v>
                </c:pt>
                <c:pt idx="402">
                  <c:v>06/03/2011</c:v>
                </c:pt>
                <c:pt idx="403">
                  <c:v>06/06/2011</c:v>
                </c:pt>
                <c:pt idx="404">
                  <c:v>06/07/2011</c:v>
                </c:pt>
                <c:pt idx="405">
                  <c:v>06/08/2011</c:v>
                </c:pt>
                <c:pt idx="406">
                  <c:v>06/09/2011</c:v>
                </c:pt>
                <c:pt idx="407">
                  <c:v>06/10/2011</c:v>
                </c:pt>
                <c:pt idx="408">
                  <c:v>06/13/2011</c:v>
                </c:pt>
                <c:pt idx="409">
                  <c:v>06/14/2011</c:v>
                </c:pt>
                <c:pt idx="410">
                  <c:v>06/15/2011</c:v>
                </c:pt>
                <c:pt idx="411">
                  <c:v>06/16/2011</c:v>
                </c:pt>
                <c:pt idx="412">
                  <c:v>06/17/2011</c:v>
                </c:pt>
                <c:pt idx="413">
                  <c:v>06/20/2011</c:v>
                </c:pt>
                <c:pt idx="414">
                  <c:v>06/21/2011</c:v>
                </c:pt>
                <c:pt idx="415">
                  <c:v>06/22/2011</c:v>
                </c:pt>
                <c:pt idx="416">
                  <c:v>06/23/2011</c:v>
                </c:pt>
                <c:pt idx="417">
                  <c:v>06/24/2011</c:v>
                </c:pt>
                <c:pt idx="418">
                  <c:v>06/27/2011</c:v>
                </c:pt>
                <c:pt idx="419">
                  <c:v>06/28/2011</c:v>
                </c:pt>
                <c:pt idx="420">
                  <c:v>06/29/2011</c:v>
                </c:pt>
                <c:pt idx="421">
                  <c:v>06/30/2011</c:v>
                </c:pt>
                <c:pt idx="422">
                  <c:v>07/01/2011</c:v>
                </c:pt>
                <c:pt idx="423">
                  <c:v>07/04/2011</c:v>
                </c:pt>
                <c:pt idx="424">
                  <c:v>07/05/2011</c:v>
                </c:pt>
                <c:pt idx="425">
                  <c:v>07/06/2011</c:v>
                </c:pt>
                <c:pt idx="426">
                  <c:v>07/07/2011</c:v>
                </c:pt>
                <c:pt idx="427">
                  <c:v>07/08/2011</c:v>
                </c:pt>
                <c:pt idx="428">
                  <c:v>07/11/2011</c:v>
                </c:pt>
                <c:pt idx="429">
                  <c:v>07/12/2011</c:v>
                </c:pt>
                <c:pt idx="430">
                  <c:v>07/13/2011</c:v>
                </c:pt>
                <c:pt idx="431">
                  <c:v>07/14/2011</c:v>
                </c:pt>
                <c:pt idx="432">
                  <c:v>07/15/2011</c:v>
                </c:pt>
                <c:pt idx="433">
                  <c:v>07/18/2011</c:v>
                </c:pt>
                <c:pt idx="434">
                  <c:v>07/19/2011</c:v>
                </c:pt>
                <c:pt idx="435">
                  <c:v>07/20/2011</c:v>
                </c:pt>
                <c:pt idx="436">
                  <c:v>07/21/2011</c:v>
                </c:pt>
                <c:pt idx="437">
                  <c:v>07/22/2011</c:v>
                </c:pt>
                <c:pt idx="438">
                  <c:v>07/25/2011</c:v>
                </c:pt>
                <c:pt idx="439">
                  <c:v>07/26/2011</c:v>
                </c:pt>
                <c:pt idx="440">
                  <c:v>07/27/2011</c:v>
                </c:pt>
                <c:pt idx="441">
                  <c:v>07/28/2011</c:v>
                </c:pt>
                <c:pt idx="442">
                  <c:v>07/29/2011</c:v>
                </c:pt>
                <c:pt idx="443">
                  <c:v>08/01/2011</c:v>
                </c:pt>
                <c:pt idx="444">
                  <c:v>08/02/2011</c:v>
                </c:pt>
                <c:pt idx="445">
                  <c:v>08/03/2011</c:v>
                </c:pt>
                <c:pt idx="446">
                  <c:v>08/04/2011</c:v>
                </c:pt>
                <c:pt idx="447">
                  <c:v>08/05/2011</c:v>
                </c:pt>
                <c:pt idx="448">
                  <c:v>08/08/2011</c:v>
                </c:pt>
                <c:pt idx="449">
                  <c:v>08/09/2011</c:v>
                </c:pt>
                <c:pt idx="450">
                  <c:v>08/10/2011</c:v>
                </c:pt>
                <c:pt idx="451">
                  <c:v>08/11/2011</c:v>
                </c:pt>
                <c:pt idx="452">
                  <c:v>08/12/2011</c:v>
                </c:pt>
                <c:pt idx="453">
                  <c:v>08/15/2011</c:v>
                </c:pt>
                <c:pt idx="454">
                  <c:v>08/16/2011</c:v>
                </c:pt>
                <c:pt idx="455">
                  <c:v>08/17/2011</c:v>
                </c:pt>
                <c:pt idx="456">
                  <c:v>08/18/2011</c:v>
                </c:pt>
                <c:pt idx="457">
                  <c:v>08/19/2011</c:v>
                </c:pt>
                <c:pt idx="458">
                  <c:v>08/22/2011</c:v>
                </c:pt>
                <c:pt idx="459">
                  <c:v>08/23/2011</c:v>
                </c:pt>
                <c:pt idx="460">
                  <c:v>08/24/2011</c:v>
                </c:pt>
                <c:pt idx="461">
                  <c:v>08/25/2011</c:v>
                </c:pt>
                <c:pt idx="462">
                  <c:v>08/26/2011</c:v>
                </c:pt>
                <c:pt idx="463">
                  <c:v>08/29/2011</c:v>
                </c:pt>
                <c:pt idx="464">
                  <c:v>08/30/2011</c:v>
                </c:pt>
                <c:pt idx="465">
                  <c:v>08/31/2011</c:v>
                </c:pt>
                <c:pt idx="466">
                  <c:v>09/01/2011</c:v>
                </c:pt>
                <c:pt idx="467">
                  <c:v>09/05/2011</c:v>
                </c:pt>
                <c:pt idx="468">
                  <c:v>09/06/2011</c:v>
                </c:pt>
                <c:pt idx="469">
                  <c:v>09/07/2011</c:v>
                </c:pt>
                <c:pt idx="470">
                  <c:v>09/08/2011</c:v>
                </c:pt>
                <c:pt idx="471">
                  <c:v>09/09/2011</c:v>
                </c:pt>
                <c:pt idx="472">
                  <c:v>09/12/2011</c:v>
                </c:pt>
                <c:pt idx="473">
                  <c:v>09/13/2011</c:v>
                </c:pt>
                <c:pt idx="474">
                  <c:v>09/14/2011</c:v>
                </c:pt>
                <c:pt idx="475">
                  <c:v>09/15/2011</c:v>
                </c:pt>
                <c:pt idx="476">
                  <c:v>09/16/2011</c:v>
                </c:pt>
                <c:pt idx="477">
                  <c:v>09/19/2011</c:v>
                </c:pt>
                <c:pt idx="478">
                  <c:v>09/20/2011</c:v>
                </c:pt>
                <c:pt idx="479">
                  <c:v>09/21/2011</c:v>
                </c:pt>
                <c:pt idx="480">
                  <c:v>09/22/2011</c:v>
                </c:pt>
                <c:pt idx="481">
                  <c:v>09/23/2011</c:v>
                </c:pt>
                <c:pt idx="482">
                  <c:v>09/26/2011</c:v>
                </c:pt>
                <c:pt idx="483">
                  <c:v>09/27/2011</c:v>
                </c:pt>
                <c:pt idx="484">
                  <c:v>09/28/2011</c:v>
                </c:pt>
                <c:pt idx="485">
                  <c:v>09/29/2011</c:v>
                </c:pt>
                <c:pt idx="486">
                  <c:v>09/30/2011</c:v>
                </c:pt>
                <c:pt idx="487">
                  <c:v>10/03/2011</c:v>
                </c:pt>
                <c:pt idx="488">
                  <c:v>10/04/2011</c:v>
                </c:pt>
                <c:pt idx="489">
                  <c:v>10/05/2011</c:v>
                </c:pt>
                <c:pt idx="490">
                  <c:v>10/06/2011</c:v>
                </c:pt>
                <c:pt idx="491">
                  <c:v>10/07/2011</c:v>
                </c:pt>
                <c:pt idx="492">
                  <c:v>10/10/2011</c:v>
                </c:pt>
                <c:pt idx="493">
                  <c:v>10/11/2011</c:v>
                </c:pt>
                <c:pt idx="494">
                  <c:v>10/12/2011</c:v>
                </c:pt>
                <c:pt idx="495">
                  <c:v>10/13/2011</c:v>
                </c:pt>
                <c:pt idx="496">
                  <c:v>10/14/2011</c:v>
                </c:pt>
                <c:pt idx="497">
                  <c:v>10/17/2011</c:v>
                </c:pt>
                <c:pt idx="498">
                  <c:v>10/18/2011</c:v>
                </c:pt>
                <c:pt idx="499">
                  <c:v>10/19/2011</c:v>
                </c:pt>
                <c:pt idx="500">
                  <c:v>10/20/2011</c:v>
                </c:pt>
                <c:pt idx="501">
                  <c:v>10/21/2011</c:v>
                </c:pt>
                <c:pt idx="502">
                  <c:v>10/24/2011</c:v>
                </c:pt>
                <c:pt idx="503">
                  <c:v>10/25/2011</c:v>
                </c:pt>
                <c:pt idx="504">
                  <c:v>10/26/2011</c:v>
                </c:pt>
                <c:pt idx="505">
                  <c:v>10/27/2011</c:v>
                </c:pt>
                <c:pt idx="506">
                  <c:v>10/28/2011</c:v>
                </c:pt>
                <c:pt idx="507">
                  <c:v>10/31/2011</c:v>
                </c:pt>
                <c:pt idx="508">
                  <c:v>11/01/2011</c:v>
                </c:pt>
                <c:pt idx="509">
                  <c:v>11/02/2011</c:v>
                </c:pt>
                <c:pt idx="510">
                  <c:v>11/03/2011</c:v>
                </c:pt>
                <c:pt idx="511">
                  <c:v>11/04/2011</c:v>
                </c:pt>
                <c:pt idx="512">
                  <c:v>11/07/2011</c:v>
                </c:pt>
                <c:pt idx="513">
                  <c:v>11/08/2011</c:v>
                </c:pt>
                <c:pt idx="514">
                  <c:v>11/09/2011</c:v>
                </c:pt>
                <c:pt idx="515">
                  <c:v>11/10/2011</c:v>
                </c:pt>
                <c:pt idx="516">
                  <c:v>11/11/2011</c:v>
                </c:pt>
                <c:pt idx="517">
                  <c:v>11/14/2011</c:v>
                </c:pt>
                <c:pt idx="518">
                  <c:v>11/15/2011</c:v>
                </c:pt>
                <c:pt idx="519">
                  <c:v>11/16/2011</c:v>
                </c:pt>
                <c:pt idx="520">
                  <c:v>11/17/2011</c:v>
                </c:pt>
                <c:pt idx="521">
                  <c:v>11/18/2011</c:v>
                </c:pt>
                <c:pt idx="522">
                  <c:v>11/21/2011</c:v>
                </c:pt>
                <c:pt idx="523">
                  <c:v>11/22/2011</c:v>
                </c:pt>
                <c:pt idx="524">
                  <c:v>11/23/2011</c:v>
                </c:pt>
                <c:pt idx="525">
                  <c:v>11/24/2011</c:v>
                </c:pt>
                <c:pt idx="526">
                  <c:v>11/25/2011</c:v>
                </c:pt>
                <c:pt idx="527">
                  <c:v>11/28/2011</c:v>
                </c:pt>
                <c:pt idx="528">
                  <c:v>11/29/2011</c:v>
                </c:pt>
                <c:pt idx="529">
                  <c:v>11/30/2011</c:v>
                </c:pt>
                <c:pt idx="530">
                  <c:v>12/01/2011</c:v>
                </c:pt>
                <c:pt idx="531">
                  <c:v>12/02/2011</c:v>
                </c:pt>
                <c:pt idx="532">
                  <c:v>12/05/2011</c:v>
                </c:pt>
                <c:pt idx="533">
                  <c:v>12/06/2011</c:v>
                </c:pt>
                <c:pt idx="534">
                  <c:v>12/07/2011</c:v>
                </c:pt>
                <c:pt idx="535">
                  <c:v>12/08/2011</c:v>
                </c:pt>
                <c:pt idx="536">
                  <c:v>12/09/2011</c:v>
                </c:pt>
                <c:pt idx="537">
                  <c:v>12/12/2011</c:v>
                </c:pt>
                <c:pt idx="538">
                  <c:v>12/13/2011</c:v>
                </c:pt>
                <c:pt idx="539">
                  <c:v>12/14/2011</c:v>
                </c:pt>
                <c:pt idx="540">
                  <c:v>12/15/2011</c:v>
                </c:pt>
                <c:pt idx="541">
                  <c:v>12/16/2011</c:v>
                </c:pt>
                <c:pt idx="542">
                  <c:v>12/19/2011</c:v>
                </c:pt>
                <c:pt idx="543">
                  <c:v>12/20/2011</c:v>
                </c:pt>
                <c:pt idx="544">
                  <c:v>12/21/2011</c:v>
                </c:pt>
                <c:pt idx="545">
                  <c:v>12/22/2011</c:v>
                </c:pt>
                <c:pt idx="546">
                  <c:v>12/23/2011</c:v>
                </c:pt>
                <c:pt idx="547">
                  <c:v>12/26/2011</c:v>
                </c:pt>
                <c:pt idx="548">
                  <c:v>12/27/2011</c:v>
                </c:pt>
                <c:pt idx="549">
                  <c:v>12/28/2011</c:v>
                </c:pt>
                <c:pt idx="550">
                  <c:v>12/29/2011</c:v>
                </c:pt>
                <c:pt idx="551">
                  <c:v>12/30/2011</c:v>
                </c:pt>
                <c:pt idx="552">
                  <c:v>01/03/2012</c:v>
                </c:pt>
                <c:pt idx="553">
                  <c:v>01/04/2012</c:v>
                </c:pt>
                <c:pt idx="554">
                  <c:v>01/05/2012</c:v>
                </c:pt>
                <c:pt idx="555">
                  <c:v>01/06/2012</c:v>
                </c:pt>
                <c:pt idx="556">
                  <c:v>01/09/2012</c:v>
                </c:pt>
                <c:pt idx="557">
                  <c:v>01/10/2012</c:v>
                </c:pt>
                <c:pt idx="558">
                  <c:v>01/11/2012</c:v>
                </c:pt>
                <c:pt idx="559">
                  <c:v>01/12/2012</c:v>
                </c:pt>
                <c:pt idx="560">
                  <c:v>01/13/2012</c:v>
                </c:pt>
                <c:pt idx="561">
                  <c:v>01/16/2012</c:v>
                </c:pt>
                <c:pt idx="562">
                  <c:v>01/17/2012</c:v>
                </c:pt>
                <c:pt idx="563">
                  <c:v>01/18/2012</c:v>
                </c:pt>
                <c:pt idx="564">
                  <c:v>01/19/2012</c:v>
                </c:pt>
                <c:pt idx="565">
                  <c:v>01/20/2012</c:v>
                </c:pt>
                <c:pt idx="566">
                  <c:v>01/30/2012</c:v>
                </c:pt>
                <c:pt idx="567">
                  <c:v>01/31/2012</c:v>
                </c:pt>
                <c:pt idx="568">
                  <c:v>02/01/2012</c:v>
                </c:pt>
                <c:pt idx="569">
                  <c:v>02/02/2012</c:v>
                </c:pt>
                <c:pt idx="570">
                  <c:v>02/03/2012</c:v>
                </c:pt>
                <c:pt idx="571">
                  <c:v>02/06/2012</c:v>
                </c:pt>
                <c:pt idx="572">
                  <c:v>02/07/2012</c:v>
                </c:pt>
                <c:pt idx="573">
                  <c:v>02/08/2012</c:v>
                </c:pt>
                <c:pt idx="574">
                  <c:v>02/09/2012</c:v>
                </c:pt>
                <c:pt idx="575">
                  <c:v>02/10/2012</c:v>
                </c:pt>
                <c:pt idx="576">
                  <c:v>02/13/2012</c:v>
                </c:pt>
                <c:pt idx="577">
                  <c:v>02/14/2012</c:v>
                </c:pt>
                <c:pt idx="578">
                  <c:v>02/15/2012</c:v>
                </c:pt>
                <c:pt idx="579">
                  <c:v>02/16/2012</c:v>
                </c:pt>
                <c:pt idx="580">
                  <c:v>02/17/2012</c:v>
                </c:pt>
                <c:pt idx="581">
                  <c:v>02/20/2012</c:v>
                </c:pt>
                <c:pt idx="582">
                  <c:v>02/21/2012</c:v>
                </c:pt>
                <c:pt idx="583">
                  <c:v>02/22/2012</c:v>
                </c:pt>
                <c:pt idx="584">
                  <c:v>02/23/2012</c:v>
                </c:pt>
                <c:pt idx="585">
                  <c:v>02/24/2012</c:v>
                </c:pt>
                <c:pt idx="586">
                  <c:v>02/27/2012</c:v>
                </c:pt>
                <c:pt idx="587">
                  <c:v>02/28/2012</c:v>
                </c:pt>
                <c:pt idx="588">
                  <c:v>02/29/2012</c:v>
                </c:pt>
                <c:pt idx="589">
                  <c:v>03/01/2012</c:v>
                </c:pt>
                <c:pt idx="590">
                  <c:v>03/02/2012</c:v>
                </c:pt>
                <c:pt idx="591">
                  <c:v>03/05/2012</c:v>
                </c:pt>
                <c:pt idx="592">
                  <c:v>03/06/2012</c:v>
                </c:pt>
                <c:pt idx="593">
                  <c:v>03/07/2012</c:v>
                </c:pt>
                <c:pt idx="594">
                  <c:v>03/08/2012</c:v>
                </c:pt>
                <c:pt idx="595">
                  <c:v>03/09/2012</c:v>
                </c:pt>
                <c:pt idx="596">
                  <c:v>03/12/2012</c:v>
                </c:pt>
                <c:pt idx="597">
                  <c:v>03/13/2012</c:v>
                </c:pt>
                <c:pt idx="598">
                  <c:v>03/14/2012</c:v>
                </c:pt>
                <c:pt idx="599">
                  <c:v>03/15/2012</c:v>
                </c:pt>
                <c:pt idx="600">
                  <c:v>03/16/2012</c:v>
                </c:pt>
                <c:pt idx="601">
                  <c:v>03/19/2012</c:v>
                </c:pt>
                <c:pt idx="602">
                  <c:v>03/20/2012</c:v>
                </c:pt>
                <c:pt idx="603">
                  <c:v>03/21/2012</c:v>
                </c:pt>
                <c:pt idx="604">
                  <c:v>03/22/2012</c:v>
                </c:pt>
                <c:pt idx="605">
                  <c:v>03/23/2012</c:v>
                </c:pt>
                <c:pt idx="606">
                  <c:v>03/26/2012</c:v>
                </c:pt>
                <c:pt idx="607">
                  <c:v>03/27/2012</c:v>
                </c:pt>
                <c:pt idx="608">
                  <c:v>03/28/2012</c:v>
                </c:pt>
                <c:pt idx="609">
                  <c:v>03/29/2012</c:v>
                </c:pt>
                <c:pt idx="610">
                  <c:v>03/30/2012</c:v>
                </c:pt>
                <c:pt idx="611">
                  <c:v>04/03/2012</c:v>
                </c:pt>
                <c:pt idx="612">
                  <c:v>04/04/2012</c:v>
                </c:pt>
                <c:pt idx="613">
                  <c:v>04/05/2012</c:v>
                </c:pt>
                <c:pt idx="614">
                  <c:v>04/06/2012</c:v>
                </c:pt>
                <c:pt idx="615">
                  <c:v>04/09/2012</c:v>
                </c:pt>
                <c:pt idx="616">
                  <c:v>04/10/2012</c:v>
                </c:pt>
                <c:pt idx="617">
                  <c:v>04/11/2012</c:v>
                </c:pt>
                <c:pt idx="618">
                  <c:v>04/12/2012</c:v>
                </c:pt>
                <c:pt idx="619">
                  <c:v>04/13/2012</c:v>
                </c:pt>
                <c:pt idx="620">
                  <c:v>04/16/2012</c:v>
                </c:pt>
                <c:pt idx="621">
                  <c:v>04/17/2012</c:v>
                </c:pt>
                <c:pt idx="622">
                  <c:v>04/18/2012</c:v>
                </c:pt>
                <c:pt idx="623">
                  <c:v>04/19/2012</c:v>
                </c:pt>
                <c:pt idx="624">
                  <c:v>04/20/2012</c:v>
                </c:pt>
                <c:pt idx="625">
                  <c:v>04/23/2012</c:v>
                </c:pt>
                <c:pt idx="626">
                  <c:v>04/24/2012</c:v>
                </c:pt>
                <c:pt idx="627">
                  <c:v>04/25/2012</c:v>
                </c:pt>
                <c:pt idx="628">
                  <c:v>04/26/2012</c:v>
                </c:pt>
                <c:pt idx="629">
                  <c:v>04/27/2012</c:v>
                </c:pt>
                <c:pt idx="630">
                  <c:v>05/02/2012</c:v>
                </c:pt>
                <c:pt idx="631">
                  <c:v>05/03/2012</c:v>
                </c:pt>
                <c:pt idx="632">
                  <c:v>05/04/2012</c:v>
                </c:pt>
                <c:pt idx="633">
                  <c:v>05/07/2012</c:v>
                </c:pt>
                <c:pt idx="634">
                  <c:v>05/08/2012</c:v>
                </c:pt>
                <c:pt idx="635">
                  <c:v>05/09/2012</c:v>
                </c:pt>
                <c:pt idx="636">
                  <c:v>05/10/2012</c:v>
                </c:pt>
                <c:pt idx="637">
                  <c:v>05/11/2012</c:v>
                </c:pt>
                <c:pt idx="638">
                  <c:v>05/14/2012</c:v>
                </c:pt>
                <c:pt idx="639">
                  <c:v>05/15/2012</c:v>
                </c:pt>
                <c:pt idx="640">
                  <c:v>05/16/2012</c:v>
                </c:pt>
                <c:pt idx="641">
                  <c:v>05/17/2012</c:v>
                </c:pt>
                <c:pt idx="642">
                  <c:v>05/18/2012</c:v>
                </c:pt>
                <c:pt idx="643">
                  <c:v>05/21/2012</c:v>
                </c:pt>
                <c:pt idx="644">
                  <c:v>05/22/2012</c:v>
                </c:pt>
                <c:pt idx="645">
                  <c:v>05/23/2012</c:v>
                </c:pt>
                <c:pt idx="646">
                  <c:v>05/24/2012</c:v>
                </c:pt>
                <c:pt idx="647">
                  <c:v>05/25/2012</c:v>
                </c:pt>
                <c:pt idx="648">
                  <c:v>05/28/2012</c:v>
                </c:pt>
                <c:pt idx="649">
                  <c:v>05/29/2012</c:v>
                </c:pt>
                <c:pt idx="650">
                  <c:v>05/30/2012</c:v>
                </c:pt>
                <c:pt idx="651">
                  <c:v>05/31/2012</c:v>
                </c:pt>
                <c:pt idx="652">
                  <c:v>06/01/2012</c:v>
                </c:pt>
                <c:pt idx="653">
                  <c:v>06/04/2012</c:v>
                </c:pt>
                <c:pt idx="654">
                  <c:v>06/05/2012</c:v>
                </c:pt>
                <c:pt idx="655">
                  <c:v>06/06/2012</c:v>
                </c:pt>
                <c:pt idx="656">
                  <c:v>06/07/2012</c:v>
                </c:pt>
                <c:pt idx="657">
                  <c:v>06/08/2012</c:v>
                </c:pt>
                <c:pt idx="658">
                  <c:v>06/11/2012</c:v>
                </c:pt>
                <c:pt idx="659">
                  <c:v>06/12/2012</c:v>
                </c:pt>
                <c:pt idx="660">
                  <c:v>06/13/2012</c:v>
                </c:pt>
                <c:pt idx="661">
                  <c:v>06/14/2012</c:v>
                </c:pt>
                <c:pt idx="662">
                  <c:v>06/15/2012</c:v>
                </c:pt>
                <c:pt idx="663">
                  <c:v>06/18/2012</c:v>
                </c:pt>
                <c:pt idx="664">
                  <c:v>06/19/2012</c:v>
                </c:pt>
                <c:pt idx="665">
                  <c:v>06/20/2012</c:v>
                </c:pt>
                <c:pt idx="666">
                  <c:v>06/21/2012</c:v>
                </c:pt>
                <c:pt idx="667">
                  <c:v>06/22/2012</c:v>
                </c:pt>
                <c:pt idx="668">
                  <c:v>06/25/2012</c:v>
                </c:pt>
                <c:pt idx="669">
                  <c:v>06/26/2012</c:v>
                </c:pt>
                <c:pt idx="670">
                  <c:v>06/27/2012</c:v>
                </c:pt>
                <c:pt idx="671">
                  <c:v>06/28/2012</c:v>
                </c:pt>
                <c:pt idx="672">
                  <c:v>06/29/2012</c:v>
                </c:pt>
                <c:pt idx="673">
                  <c:v>07/02/2012</c:v>
                </c:pt>
                <c:pt idx="674">
                  <c:v>07/03/2012</c:v>
                </c:pt>
                <c:pt idx="675">
                  <c:v>07/04/2012</c:v>
                </c:pt>
                <c:pt idx="676">
                  <c:v>07/05/2012</c:v>
                </c:pt>
                <c:pt idx="677">
                  <c:v>07/06/2012</c:v>
                </c:pt>
                <c:pt idx="678">
                  <c:v>07/09/2012</c:v>
                </c:pt>
                <c:pt idx="679">
                  <c:v>07/10/2012</c:v>
                </c:pt>
                <c:pt idx="680">
                  <c:v>07/11/2012</c:v>
                </c:pt>
                <c:pt idx="681">
                  <c:v>07/12/2012</c:v>
                </c:pt>
                <c:pt idx="682">
                  <c:v>07/13/2012</c:v>
                </c:pt>
                <c:pt idx="683">
                  <c:v>07/16/2012</c:v>
                </c:pt>
                <c:pt idx="684">
                  <c:v>07/17/2012</c:v>
                </c:pt>
                <c:pt idx="685">
                  <c:v>07/18/2012</c:v>
                </c:pt>
                <c:pt idx="686">
                  <c:v>07/19/2012</c:v>
                </c:pt>
                <c:pt idx="687">
                  <c:v>07/20/2012</c:v>
                </c:pt>
                <c:pt idx="688">
                  <c:v>07/23/2012</c:v>
                </c:pt>
                <c:pt idx="689">
                  <c:v>07/24/2012</c:v>
                </c:pt>
                <c:pt idx="690">
                  <c:v>07/25/2012</c:v>
                </c:pt>
                <c:pt idx="691">
                  <c:v>07/26/2012</c:v>
                </c:pt>
                <c:pt idx="692">
                  <c:v>07/27/2012</c:v>
                </c:pt>
                <c:pt idx="693">
                  <c:v>07/30/2012</c:v>
                </c:pt>
                <c:pt idx="694">
                  <c:v>07/31/2012</c:v>
                </c:pt>
                <c:pt idx="695">
                  <c:v>08/01/2012</c:v>
                </c:pt>
                <c:pt idx="696">
                  <c:v>08/02/2012</c:v>
                </c:pt>
                <c:pt idx="697">
                  <c:v>08/03/2012</c:v>
                </c:pt>
                <c:pt idx="698">
                  <c:v>08/06/2012</c:v>
                </c:pt>
                <c:pt idx="699">
                  <c:v>08/07/2012</c:v>
                </c:pt>
                <c:pt idx="700">
                  <c:v>08/08/2012</c:v>
                </c:pt>
                <c:pt idx="701">
                  <c:v>08/09/2012</c:v>
                </c:pt>
                <c:pt idx="702">
                  <c:v>08/10/2012</c:v>
                </c:pt>
                <c:pt idx="703">
                  <c:v>08/13/2012</c:v>
                </c:pt>
                <c:pt idx="704">
                  <c:v>08/14/2012</c:v>
                </c:pt>
                <c:pt idx="705">
                  <c:v>08/15/2012</c:v>
                </c:pt>
                <c:pt idx="706">
                  <c:v>08/16/2012</c:v>
                </c:pt>
                <c:pt idx="707">
                  <c:v>08/17/2012</c:v>
                </c:pt>
                <c:pt idx="708">
                  <c:v>08/20/2012</c:v>
                </c:pt>
                <c:pt idx="709">
                  <c:v>08/21/2012</c:v>
                </c:pt>
                <c:pt idx="710">
                  <c:v>08/22/2012</c:v>
                </c:pt>
                <c:pt idx="711">
                  <c:v>08/23/2012</c:v>
                </c:pt>
                <c:pt idx="712">
                  <c:v>08/24/2012</c:v>
                </c:pt>
                <c:pt idx="713">
                  <c:v>08/27/2012</c:v>
                </c:pt>
                <c:pt idx="714">
                  <c:v>08/28/2012</c:v>
                </c:pt>
                <c:pt idx="715">
                  <c:v>08/29/2012</c:v>
                </c:pt>
                <c:pt idx="716">
                  <c:v>08/30/2012</c:v>
                </c:pt>
                <c:pt idx="717">
                  <c:v>08/31/2012</c:v>
                </c:pt>
                <c:pt idx="718">
                  <c:v>09/04/2012</c:v>
                </c:pt>
                <c:pt idx="719">
                  <c:v>09/05/2012</c:v>
                </c:pt>
                <c:pt idx="720">
                  <c:v>09/06/2012</c:v>
                </c:pt>
                <c:pt idx="721">
                  <c:v>09/07/2012</c:v>
                </c:pt>
                <c:pt idx="722">
                  <c:v>09/10/2012</c:v>
                </c:pt>
                <c:pt idx="723">
                  <c:v>09/11/2012</c:v>
                </c:pt>
                <c:pt idx="724">
                  <c:v>09/12/2012</c:v>
                </c:pt>
                <c:pt idx="725">
                  <c:v>09/13/2012</c:v>
                </c:pt>
                <c:pt idx="726">
                  <c:v>09/14/2012</c:v>
                </c:pt>
                <c:pt idx="727">
                  <c:v>09/17/2012</c:v>
                </c:pt>
                <c:pt idx="728">
                  <c:v>09/18/2012</c:v>
                </c:pt>
                <c:pt idx="729">
                  <c:v>09/19/2012</c:v>
                </c:pt>
                <c:pt idx="730">
                  <c:v>09/20/2012</c:v>
                </c:pt>
                <c:pt idx="731">
                  <c:v>09/21/2012</c:v>
                </c:pt>
                <c:pt idx="732">
                  <c:v>09/24/2012</c:v>
                </c:pt>
                <c:pt idx="733">
                  <c:v>09/25/2012</c:v>
                </c:pt>
                <c:pt idx="734">
                  <c:v>09/26/2012</c:v>
                </c:pt>
                <c:pt idx="735">
                  <c:v>09/27/2012</c:v>
                </c:pt>
                <c:pt idx="736">
                  <c:v>09/28/2012</c:v>
                </c:pt>
                <c:pt idx="737">
                  <c:v>10/01/2012</c:v>
                </c:pt>
                <c:pt idx="738">
                  <c:v>10/02/2012</c:v>
                </c:pt>
                <c:pt idx="739">
                  <c:v>10/03/2012</c:v>
                </c:pt>
                <c:pt idx="740">
                  <c:v>10/04/2012</c:v>
                </c:pt>
                <c:pt idx="741">
                  <c:v>10/05/2012</c:v>
                </c:pt>
                <c:pt idx="742">
                  <c:v>10/08/2012</c:v>
                </c:pt>
                <c:pt idx="743">
                  <c:v>10/09/2012</c:v>
                </c:pt>
                <c:pt idx="744">
                  <c:v>10/10/2012</c:v>
                </c:pt>
                <c:pt idx="745">
                  <c:v>10/11/2012</c:v>
                </c:pt>
                <c:pt idx="746">
                  <c:v>10/12/2012</c:v>
                </c:pt>
                <c:pt idx="747">
                  <c:v>10/15/2012</c:v>
                </c:pt>
                <c:pt idx="748">
                  <c:v>10/16/2012</c:v>
                </c:pt>
                <c:pt idx="749">
                  <c:v>10/17/2012</c:v>
                </c:pt>
                <c:pt idx="750">
                  <c:v>10/18/2012</c:v>
                </c:pt>
                <c:pt idx="751">
                  <c:v>10/19/2012</c:v>
                </c:pt>
                <c:pt idx="752">
                  <c:v>10/22/2012</c:v>
                </c:pt>
                <c:pt idx="753">
                  <c:v>10/23/2012</c:v>
                </c:pt>
                <c:pt idx="754">
                  <c:v>10/24/2012</c:v>
                </c:pt>
                <c:pt idx="755">
                  <c:v>10/25/2012</c:v>
                </c:pt>
                <c:pt idx="756">
                  <c:v>10/26/2012</c:v>
                </c:pt>
                <c:pt idx="757">
                  <c:v>10/29/2012</c:v>
                </c:pt>
                <c:pt idx="758">
                  <c:v>10/30/2012</c:v>
                </c:pt>
                <c:pt idx="759">
                  <c:v>10/31/2012</c:v>
                </c:pt>
                <c:pt idx="760">
                  <c:v>11/01/2012</c:v>
                </c:pt>
                <c:pt idx="761">
                  <c:v>11/02/2012</c:v>
                </c:pt>
                <c:pt idx="762">
                  <c:v>11/05/2012</c:v>
                </c:pt>
                <c:pt idx="763">
                  <c:v>11/06/2012</c:v>
                </c:pt>
                <c:pt idx="764">
                  <c:v>11/07/2012</c:v>
                </c:pt>
                <c:pt idx="765">
                  <c:v>11/08/2012</c:v>
                </c:pt>
                <c:pt idx="766">
                  <c:v>11/09/2012</c:v>
                </c:pt>
                <c:pt idx="767">
                  <c:v>11/12/2012</c:v>
                </c:pt>
                <c:pt idx="768">
                  <c:v>11/13/2012</c:v>
                </c:pt>
                <c:pt idx="769">
                  <c:v>11/14/2012</c:v>
                </c:pt>
                <c:pt idx="770">
                  <c:v>11/15/2012</c:v>
                </c:pt>
                <c:pt idx="771">
                  <c:v>11/16/2012</c:v>
                </c:pt>
                <c:pt idx="772">
                  <c:v>11/19/2012</c:v>
                </c:pt>
                <c:pt idx="773">
                  <c:v>11/20/2012</c:v>
                </c:pt>
                <c:pt idx="774">
                  <c:v>11/21/2012</c:v>
                </c:pt>
                <c:pt idx="775">
                  <c:v>11/22/2012</c:v>
                </c:pt>
                <c:pt idx="776">
                  <c:v>11/23/2012</c:v>
                </c:pt>
                <c:pt idx="777">
                  <c:v>11/26/2012</c:v>
                </c:pt>
                <c:pt idx="778">
                  <c:v>11/27/2012</c:v>
                </c:pt>
                <c:pt idx="779">
                  <c:v>11/28/2012</c:v>
                </c:pt>
                <c:pt idx="780">
                  <c:v>11/29/2012</c:v>
                </c:pt>
                <c:pt idx="781">
                  <c:v>11/30/2012</c:v>
                </c:pt>
                <c:pt idx="782">
                  <c:v>12/03/2012</c:v>
                </c:pt>
                <c:pt idx="783">
                  <c:v>12/04/2012</c:v>
                </c:pt>
                <c:pt idx="784">
                  <c:v>12/05/2012</c:v>
                </c:pt>
                <c:pt idx="785">
                  <c:v>12/06/2012</c:v>
                </c:pt>
                <c:pt idx="786">
                  <c:v>12/07/2012</c:v>
                </c:pt>
                <c:pt idx="787">
                  <c:v>12/10/2012</c:v>
                </c:pt>
                <c:pt idx="788">
                  <c:v>12/11/2012</c:v>
                </c:pt>
                <c:pt idx="789">
                  <c:v>12/12/2012</c:v>
                </c:pt>
                <c:pt idx="790">
                  <c:v>12/13/2012</c:v>
                </c:pt>
                <c:pt idx="791">
                  <c:v>12/14/2012</c:v>
                </c:pt>
                <c:pt idx="792">
                  <c:v>12/17/2012</c:v>
                </c:pt>
                <c:pt idx="793">
                  <c:v>12/18/2012</c:v>
                </c:pt>
                <c:pt idx="794">
                  <c:v>12/19/2012</c:v>
                </c:pt>
                <c:pt idx="795">
                  <c:v>12/20/2012</c:v>
                </c:pt>
                <c:pt idx="796">
                  <c:v>12/21/2012</c:v>
                </c:pt>
                <c:pt idx="797">
                  <c:v>12/24/2012</c:v>
                </c:pt>
                <c:pt idx="798">
                  <c:v>12/25/2012</c:v>
                </c:pt>
                <c:pt idx="799">
                  <c:v>12/26/2012</c:v>
                </c:pt>
                <c:pt idx="800">
                  <c:v>12/27/2012</c:v>
                </c:pt>
                <c:pt idx="801">
                  <c:v>12/28/2012</c:v>
                </c:pt>
                <c:pt idx="802">
                  <c:v>01/02/2013</c:v>
                </c:pt>
                <c:pt idx="803">
                  <c:v>01/03/2013</c:v>
                </c:pt>
                <c:pt idx="804">
                  <c:v>01/04/2013</c:v>
                </c:pt>
                <c:pt idx="805">
                  <c:v>01/07/2013</c:v>
                </c:pt>
                <c:pt idx="806">
                  <c:v>01/08/2013</c:v>
                </c:pt>
                <c:pt idx="807">
                  <c:v>01/09/2013</c:v>
                </c:pt>
                <c:pt idx="808">
                  <c:v>01/10/2013</c:v>
                </c:pt>
                <c:pt idx="809">
                  <c:v>01/11/2013</c:v>
                </c:pt>
                <c:pt idx="810">
                  <c:v>01/14/2013</c:v>
                </c:pt>
                <c:pt idx="811">
                  <c:v>01/15/2013</c:v>
                </c:pt>
                <c:pt idx="812">
                  <c:v>01/16/2013</c:v>
                </c:pt>
                <c:pt idx="813">
                  <c:v>01/17/2013</c:v>
                </c:pt>
                <c:pt idx="814">
                  <c:v>01/18/2013</c:v>
                </c:pt>
                <c:pt idx="815">
                  <c:v>01/21/2013</c:v>
                </c:pt>
                <c:pt idx="816">
                  <c:v>01/22/2013</c:v>
                </c:pt>
                <c:pt idx="817">
                  <c:v>01/23/2013</c:v>
                </c:pt>
                <c:pt idx="818">
                  <c:v>01/24/2013</c:v>
                </c:pt>
                <c:pt idx="819">
                  <c:v>01/25/2013</c:v>
                </c:pt>
                <c:pt idx="820">
                  <c:v>01/28/2013</c:v>
                </c:pt>
                <c:pt idx="821">
                  <c:v>01/29/2013</c:v>
                </c:pt>
                <c:pt idx="822">
                  <c:v>01/30/2013</c:v>
                </c:pt>
                <c:pt idx="823">
                  <c:v>01/31/2013</c:v>
                </c:pt>
                <c:pt idx="824">
                  <c:v>02/01/2013</c:v>
                </c:pt>
                <c:pt idx="825">
                  <c:v>02/04/2013</c:v>
                </c:pt>
                <c:pt idx="826">
                  <c:v>02/05/2013</c:v>
                </c:pt>
                <c:pt idx="827">
                  <c:v>02/06/2013</c:v>
                </c:pt>
                <c:pt idx="828">
                  <c:v>02/07/2013</c:v>
                </c:pt>
                <c:pt idx="829">
                  <c:v>02/08/2013</c:v>
                </c:pt>
                <c:pt idx="830">
                  <c:v>02/18/2013</c:v>
                </c:pt>
                <c:pt idx="831">
                  <c:v>02/19/2013</c:v>
                </c:pt>
                <c:pt idx="832">
                  <c:v>02/20/2013</c:v>
                </c:pt>
                <c:pt idx="833">
                  <c:v>02/21/2013</c:v>
                </c:pt>
                <c:pt idx="834">
                  <c:v>02/22/2013</c:v>
                </c:pt>
                <c:pt idx="835">
                  <c:v>02/25/2013</c:v>
                </c:pt>
                <c:pt idx="836">
                  <c:v>02/26/2013</c:v>
                </c:pt>
                <c:pt idx="837">
                  <c:v>02/27/2013</c:v>
                </c:pt>
                <c:pt idx="838">
                  <c:v>02/28/2013</c:v>
                </c:pt>
                <c:pt idx="839">
                  <c:v>03/01/2013</c:v>
                </c:pt>
                <c:pt idx="840">
                  <c:v>03/04/2013</c:v>
                </c:pt>
                <c:pt idx="841">
                  <c:v>03/05/2013</c:v>
                </c:pt>
                <c:pt idx="842">
                  <c:v>03/06/2013</c:v>
                </c:pt>
                <c:pt idx="843">
                  <c:v>03/07/2013</c:v>
                </c:pt>
                <c:pt idx="844">
                  <c:v>03/08/2013</c:v>
                </c:pt>
                <c:pt idx="845">
                  <c:v>03/11/2013</c:v>
                </c:pt>
                <c:pt idx="846">
                  <c:v>03/12/2013</c:v>
                </c:pt>
                <c:pt idx="847">
                  <c:v>03/13/2013</c:v>
                </c:pt>
                <c:pt idx="848">
                  <c:v>03/14/2013</c:v>
                </c:pt>
                <c:pt idx="849">
                  <c:v>03/15/2013</c:v>
                </c:pt>
                <c:pt idx="850">
                  <c:v>03/18/2013</c:v>
                </c:pt>
                <c:pt idx="851">
                  <c:v>03/19/2013</c:v>
                </c:pt>
                <c:pt idx="852">
                  <c:v>03/20/2013</c:v>
                </c:pt>
                <c:pt idx="853">
                  <c:v>03/21/2013</c:v>
                </c:pt>
                <c:pt idx="854">
                  <c:v>03/22/2013</c:v>
                </c:pt>
                <c:pt idx="855">
                  <c:v>03/25/2013</c:v>
                </c:pt>
                <c:pt idx="856">
                  <c:v>03/26/2013</c:v>
                </c:pt>
                <c:pt idx="857">
                  <c:v>03/27/2013</c:v>
                </c:pt>
                <c:pt idx="858">
                  <c:v>03/28/2013</c:v>
                </c:pt>
                <c:pt idx="859">
                  <c:v>03/29/2013</c:v>
                </c:pt>
                <c:pt idx="860">
                  <c:v>04/01/2013</c:v>
                </c:pt>
                <c:pt idx="861">
                  <c:v>04/02/2013</c:v>
                </c:pt>
                <c:pt idx="862">
                  <c:v>04/03/2013</c:v>
                </c:pt>
                <c:pt idx="863">
                  <c:v>04/04/2013</c:v>
                </c:pt>
                <c:pt idx="864">
                  <c:v>04/05/2013</c:v>
                </c:pt>
                <c:pt idx="865">
                  <c:v>04/08/2013</c:v>
                </c:pt>
                <c:pt idx="866">
                  <c:v>04/09/2013</c:v>
                </c:pt>
                <c:pt idx="867">
                  <c:v>04/10/2013</c:v>
                </c:pt>
                <c:pt idx="868">
                  <c:v>04/11/2013</c:v>
                </c:pt>
                <c:pt idx="869">
                  <c:v>04/12/2013</c:v>
                </c:pt>
                <c:pt idx="870">
                  <c:v>04/15/2013</c:v>
                </c:pt>
                <c:pt idx="871">
                  <c:v>04/16/2013</c:v>
                </c:pt>
                <c:pt idx="872">
                  <c:v>04/17/2013</c:v>
                </c:pt>
                <c:pt idx="873">
                  <c:v>04/18/2013</c:v>
                </c:pt>
                <c:pt idx="874">
                  <c:v>04/22/2013</c:v>
                </c:pt>
                <c:pt idx="875">
                  <c:v>04/23/2013</c:v>
                </c:pt>
                <c:pt idx="876">
                  <c:v>04/24/2013</c:v>
                </c:pt>
                <c:pt idx="877">
                  <c:v>04/25/2013</c:v>
                </c:pt>
                <c:pt idx="878">
                  <c:v>04/26/2013</c:v>
                </c:pt>
                <c:pt idx="879">
                  <c:v>05/02/2013</c:v>
                </c:pt>
                <c:pt idx="880">
                  <c:v>05/03/2013</c:v>
                </c:pt>
                <c:pt idx="881">
                  <c:v>05/06/2013</c:v>
                </c:pt>
                <c:pt idx="882">
                  <c:v>05/07/2013</c:v>
                </c:pt>
                <c:pt idx="883">
                  <c:v>05/08/2013</c:v>
                </c:pt>
                <c:pt idx="884">
                  <c:v>05/09/2013</c:v>
                </c:pt>
                <c:pt idx="885">
                  <c:v>05/10/2013</c:v>
                </c:pt>
                <c:pt idx="886">
                  <c:v>05/13/2013</c:v>
                </c:pt>
                <c:pt idx="887">
                  <c:v>05/14/2013</c:v>
                </c:pt>
                <c:pt idx="888">
                  <c:v>05/15/2013</c:v>
                </c:pt>
                <c:pt idx="889">
                  <c:v>05/16/2013</c:v>
                </c:pt>
                <c:pt idx="890">
                  <c:v>05/17/2013</c:v>
                </c:pt>
                <c:pt idx="891">
                  <c:v>05/20/2013</c:v>
                </c:pt>
                <c:pt idx="892">
                  <c:v>05/21/2013</c:v>
                </c:pt>
                <c:pt idx="893">
                  <c:v>05/22/2013</c:v>
                </c:pt>
                <c:pt idx="894">
                  <c:v>05/23/2013</c:v>
                </c:pt>
                <c:pt idx="895">
                  <c:v>05/24/2013</c:v>
                </c:pt>
                <c:pt idx="896">
                  <c:v>05/27/2013</c:v>
                </c:pt>
                <c:pt idx="897">
                  <c:v>05/28/2013</c:v>
                </c:pt>
                <c:pt idx="898">
                  <c:v>05/29/2013</c:v>
                </c:pt>
                <c:pt idx="899">
                  <c:v>05/30/2013</c:v>
                </c:pt>
                <c:pt idx="900">
                  <c:v>05/31/2013</c:v>
                </c:pt>
                <c:pt idx="901">
                  <c:v>06/03/2013</c:v>
                </c:pt>
                <c:pt idx="902">
                  <c:v>06/04/2013</c:v>
                </c:pt>
                <c:pt idx="903">
                  <c:v>06/05/2013</c:v>
                </c:pt>
                <c:pt idx="904">
                  <c:v>06/06/2013</c:v>
                </c:pt>
                <c:pt idx="905">
                  <c:v>06/07/2013</c:v>
                </c:pt>
                <c:pt idx="906">
                  <c:v>06/10/2013</c:v>
                </c:pt>
                <c:pt idx="907">
                  <c:v>06/11/2013</c:v>
                </c:pt>
                <c:pt idx="908">
                  <c:v>06/12/2013</c:v>
                </c:pt>
                <c:pt idx="909">
                  <c:v>06/13/2013</c:v>
                </c:pt>
                <c:pt idx="910">
                  <c:v>06/14/2013</c:v>
                </c:pt>
                <c:pt idx="911">
                  <c:v>06/17/2013</c:v>
                </c:pt>
                <c:pt idx="912">
                  <c:v>06/18/2013</c:v>
                </c:pt>
                <c:pt idx="913">
                  <c:v>06/19/2013</c:v>
                </c:pt>
                <c:pt idx="914">
                  <c:v>06/20/2013</c:v>
                </c:pt>
                <c:pt idx="915">
                  <c:v>06/21/2013</c:v>
                </c:pt>
                <c:pt idx="916">
                  <c:v>06/24/2013</c:v>
                </c:pt>
                <c:pt idx="917">
                  <c:v>06/25/2013</c:v>
                </c:pt>
                <c:pt idx="918">
                  <c:v>06/26/2013</c:v>
                </c:pt>
                <c:pt idx="919">
                  <c:v>06/27/2013</c:v>
                </c:pt>
                <c:pt idx="920">
                  <c:v>06/28/2013</c:v>
                </c:pt>
                <c:pt idx="921">
                  <c:v>07/01/2013</c:v>
                </c:pt>
                <c:pt idx="922">
                  <c:v>07/02/2013</c:v>
                </c:pt>
                <c:pt idx="923">
                  <c:v>07/03/2013</c:v>
                </c:pt>
                <c:pt idx="924">
                  <c:v>07/04/2013</c:v>
                </c:pt>
                <c:pt idx="925">
                  <c:v>07/05/2013</c:v>
                </c:pt>
                <c:pt idx="926">
                  <c:v>07/08/2013</c:v>
                </c:pt>
                <c:pt idx="927">
                  <c:v>07/09/2013</c:v>
                </c:pt>
                <c:pt idx="928">
                  <c:v>07/10/2013</c:v>
                </c:pt>
                <c:pt idx="929">
                  <c:v>07/11/2013</c:v>
                </c:pt>
                <c:pt idx="930">
                  <c:v>07/12/2013</c:v>
                </c:pt>
                <c:pt idx="931">
                  <c:v>07/15/2013</c:v>
                </c:pt>
                <c:pt idx="932">
                  <c:v>07/16/2013</c:v>
                </c:pt>
                <c:pt idx="933">
                  <c:v>07/17/2013</c:v>
                </c:pt>
                <c:pt idx="934">
                  <c:v>07/18/2013</c:v>
                </c:pt>
                <c:pt idx="935">
                  <c:v>07/19/2013</c:v>
                </c:pt>
                <c:pt idx="936">
                  <c:v>07/22/2013</c:v>
                </c:pt>
                <c:pt idx="937">
                  <c:v>07/23/2013</c:v>
                </c:pt>
                <c:pt idx="938">
                  <c:v>07/24/2013</c:v>
                </c:pt>
                <c:pt idx="939">
                  <c:v>07/25/2013</c:v>
                </c:pt>
                <c:pt idx="940">
                  <c:v>07/26/2013</c:v>
                </c:pt>
                <c:pt idx="941">
                  <c:v>07/29/2013</c:v>
                </c:pt>
                <c:pt idx="942">
                  <c:v>07/30/2013</c:v>
                </c:pt>
                <c:pt idx="943">
                  <c:v>07/31/2013</c:v>
                </c:pt>
                <c:pt idx="944">
                  <c:v>08/01/2013</c:v>
                </c:pt>
                <c:pt idx="945">
                  <c:v>08/02/2013</c:v>
                </c:pt>
                <c:pt idx="946">
                  <c:v>08/05/2013</c:v>
                </c:pt>
                <c:pt idx="947">
                  <c:v>08/06/2013</c:v>
                </c:pt>
                <c:pt idx="948">
                  <c:v>08/07/2013</c:v>
                </c:pt>
                <c:pt idx="949">
                  <c:v>08/08/2013</c:v>
                </c:pt>
                <c:pt idx="950">
                  <c:v>08/09/2013</c:v>
                </c:pt>
                <c:pt idx="951">
                  <c:v>08/12/2013</c:v>
                </c:pt>
                <c:pt idx="952">
                  <c:v>08/13/2013</c:v>
                </c:pt>
                <c:pt idx="953">
                  <c:v>08/14/2013</c:v>
                </c:pt>
                <c:pt idx="954">
                  <c:v>08/15/2013</c:v>
                </c:pt>
                <c:pt idx="955">
                  <c:v>08/16/2013</c:v>
                </c:pt>
                <c:pt idx="956">
                  <c:v>08/19/2013</c:v>
                </c:pt>
                <c:pt idx="957">
                  <c:v>08/20/2013</c:v>
                </c:pt>
                <c:pt idx="958">
                  <c:v>08/21/2013</c:v>
                </c:pt>
                <c:pt idx="959">
                  <c:v>08/22/2013</c:v>
                </c:pt>
                <c:pt idx="960">
                  <c:v>08/23/2013</c:v>
                </c:pt>
                <c:pt idx="961">
                  <c:v>08/26/2013</c:v>
                </c:pt>
                <c:pt idx="962">
                  <c:v>08/27/2013</c:v>
                </c:pt>
                <c:pt idx="963">
                  <c:v>08/28/2013</c:v>
                </c:pt>
                <c:pt idx="964">
                  <c:v>08/29/2013</c:v>
                </c:pt>
                <c:pt idx="965">
                  <c:v>08/30/2013</c:v>
                </c:pt>
                <c:pt idx="966">
                  <c:v>09/03/2013</c:v>
                </c:pt>
                <c:pt idx="967">
                  <c:v>09/04/2013</c:v>
                </c:pt>
                <c:pt idx="968">
                  <c:v>09/05/2013</c:v>
                </c:pt>
                <c:pt idx="969">
                  <c:v>09/06/2013</c:v>
                </c:pt>
                <c:pt idx="970">
                  <c:v>09/09/2013</c:v>
                </c:pt>
                <c:pt idx="971">
                  <c:v>09/10/2013</c:v>
                </c:pt>
                <c:pt idx="972">
                  <c:v>09/11/2013</c:v>
                </c:pt>
                <c:pt idx="973">
                  <c:v>09/12/2013</c:v>
                </c:pt>
                <c:pt idx="974">
                  <c:v>09/13/2013</c:v>
                </c:pt>
                <c:pt idx="975">
                  <c:v>09/16/2013</c:v>
                </c:pt>
                <c:pt idx="976">
                  <c:v>09/17/2013</c:v>
                </c:pt>
                <c:pt idx="977">
                  <c:v>09/18/2013</c:v>
                </c:pt>
                <c:pt idx="978">
                  <c:v>09/19/2013</c:v>
                </c:pt>
                <c:pt idx="979">
                  <c:v>09/20/2013</c:v>
                </c:pt>
                <c:pt idx="980">
                  <c:v>09/23/2013</c:v>
                </c:pt>
                <c:pt idx="981">
                  <c:v>09/24/2013</c:v>
                </c:pt>
                <c:pt idx="982">
                  <c:v>09/25/2013</c:v>
                </c:pt>
                <c:pt idx="983">
                  <c:v>09/26/2013</c:v>
                </c:pt>
                <c:pt idx="984">
                  <c:v>09/27/2013</c:v>
                </c:pt>
                <c:pt idx="985">
                  <c:v>09/30/2013</c:v>
                </c:pt>
                <c:pt idx="986">
                  <c:v>10/01/2013</c:v>
                </c:pt>
                <c:pt idx="987">
                  <c:v>10/02/2013</c:v>
                </c:pt>
                <c:pt idx="988">
                  <c:v>10/03/2013</c:v>
                </c:pt>
                <c:pt idx="989">
                  <c:v>10/04/2013</c:v>
                </c:pt>
                <c:pt idx="990">
                  <c:v>10/07/2013</c:v>
                </c:pt>
                <c:pt idx="991">
                  <c:v>10/08/2013</c:v>
                </c:pt>
                <c:pt idx="992">
                  <c:v>10/09/2013</c:v>
                </c:pt>
                <c:pt idx="993">
                  <c:v>10/10/2013</c:v>
                </c:pt>
                <c:pt idx="994">
                  <c:v>10/11/2013</c:v>
                </c:pt>
                <c:pt idx="995">
                  <c:v>10/14/2013</c:v>
                </c:pt>
                <c:pt idx="996">
                  <c:v>10/15/2013</c:v>
                </c:pt>
                <c:pt idx="997">
                  <c:v>10/16/2013</c:v>
                </c:pt>
                <c:pt idx="998">
                  <c:v>10/17/2013</c:v>
                </c:pt>
                <c:pt idx="999">
                  <c:v>10/18/2013</c:v>
                </c:pt>
                <c:pt idx="1000">
                  <c:v>10/21/2013</c:v>
                </c:pt>
                <c:pt idx="1001">
                  <c:v>10/22/2013</c:v>
                </c:pt>
                <c:pt idx="1002">
                  <c:v>10/23/2013</c:v>
                </c:pt>
                <c:pt idx="1003">
                  <c:v>10/24/2013</c:v>
                </c:pt>
                <c:pt idx="1004">
                  <c:v>10/25/2013</c:v>
                </c:pt>
                <c:pt idx="1005">
                  <c:v>10/28/2013</c:v>
                </c:pt>
                <c:pt idx="1006">
                  <c:v>10/29/2013</c:v>
                </c:pt>
                <c:pt idx="1007">
                  <c:v>10/30/2013</c:v>
                </c:pt>
                <c:pt idx="1008">
                  <c:v>10/31/2013</c:v>
                </c:pt>
                <c:pt idx="1009">
                  <c:v>11/01/2013</c:v>
                </c:pt>
                <c:pt idx="1010">
                  <c:v>11/04/2013</c:v>
                </c:pt>
                <c:pt idx="1011">
                  <c:v>11/05/2013</c:v>
                </c:pt>
                <c:pt idx="1012">
                  <c:v>11/06/2013</c:v>
                </c:pt>
                <c:pt idx="1013">
                  <c:v>11/07/2013</c:v>
                </c:pt>
                <c:pt idx="1014">
                  <c:v>11/08/2013</c:v>
                </c:pt>
                <c:pt idx="1015">
                  <c:v>11/11/2013</c:v>
                </c:pt>
                <c:pt idx="1016">
                  <c:v>11/12/2013</c:v>
                </c:pt>
                <c:pt idx="1017">
                  <c:v>11/13/2013</c:v>
                </c:pt>
                <c:pt idx="1018">
                  <c:v>11/14/2013</c:v>
                </c:pt>
                <c:pt idx="1019">
                  <c:v>11/15/2013</c:v>
                </c:pt>
                <c:pt idx="1020">
                  <c:v>11/18/2013</c:v>
                </c:pt>
                <c:pt idx="1021">
                  <c:v>11/19/2013</c:v>
                </c:pt>
                <c:pt idx="1022">
                  <c:v>11/20/2013</c:v>
                </c:pt>
                <c:pt idx="1023">
                  <c:v>11/21/2013</c:v>
                </c:pt>
                <c:pt idx="1024">
                  <c:v>11/22/2013</c:v>
                </c:pt>
                <c:pt idx="1025">
                  <c:v>11/25/2013</c:v>
                </c:pt>
                <c:pt idx="1026">
                  <c:v>11/26/2013</c:v>
                </c:pt>
                <c:pt idx="1027">
                  <c:v>11/27/2013</c:v>
                </c:pt>
                <c:pt idx="1028">
                  <c:v>11/28/2013</c:v>
                </c:pt>
                <c:pt idx="1029">
                  <c:v>11/29/2013</c:v>
                </c:pt>
                <c:pt idx="1030">
                  <c:v>12/02/2013</c:v>
                </c:pt>
                <c:pt idx="1031">
                  <c:v>12/03/2013</c:v>
                </c:pt>
                <c:pt idx="1032">
                  <c:v>12/04/2013</c:v>
                </c:pt>
                <c:pt idx="1033">
                  <c:v>12/05/2013</c:v>
                </c:pt>
                <c:pt idx="1034">
                  <c:v>12/06/2013</c:v>
                </c:pt>
                <c:pt idx="1035">
                  <c:v>12/09/2013</c:v>
                </c:pt>
                <c:pt idx="1036">
                  <c:v>12/10/2013</c:v>
                </c:pt>
                <c:pt idx="1037">
                  <c:v>12/11/2013</c:v>
                </c:pt>
                <c:pt idx="1038">
                  <c:v>12/12/2013</c:v>
                </c:pt>
                <c:pt idx="1039">
                  <c:v>12/13/2013</c:v>
                </c:pt>
                <c:pt idx="1040">
                  <c:v>12/16/2013</c:v>
                </c:pt>
                <c:pt idx="1041">
                  <c:v>12/17/2013</c:v>
                </c:pt>
                <c:pt idx="1042">
                  <c:v>12/18/2013</c:v>
                </c:pt>
                <c:pt idx="1043">
                  <c:v>12/19/2013</c:v>
                </c:pt>
                <c:pt idx="1044">
                  <c:v>12/20/2013</c:v>
                </c:pt>
                <c:pt idx="1045">
                  <c:v>12/23/2013</c:v>
                </c:pt>
                <c:pt idx="1046">
                  <c:v>12/24/2013</c:v>
                </c:pt>
                <c:pt idx="1047">
                  <c:v>12/25/2013</c:v>
                </c:pt>
                <c:pt idx="1048">
                  <c:v>12/26/2013</c:v>
                </c:pt>
                <c:pt idx="1049">
                  <c:v>12/27/2013</c:v>
                </c:pt>
                <c:pt idx="1050">
                  <c:v>12/30/2013</c:v>
                </c:pt>
                <c:pt idx="1051">
                  <c:v>12/31/2013</c:v>
                </c:pt>
                <c:pt idx="1052">
                  <c:v>01/02/2014</c:v>
                </c:pt>
                <c:pt idx="1053">
                  <c:v>01/03/2014</c:v>
                </c:pt>
                <c:pt idx="1054">
                  <c:v>01/06/2014</c:v>
                </c:pt>
                <c:pt idx="1055">
                  <c:v>01/07/2014</c:v>
                </c:pt>
                <c:pt idx="1056">
                  <c:v>01/08/2014</c:v>
                </c:pt>
                <c:pt idx="1057">
                  <c:v>01/09/2014</c:v>
                </c:pt>
                <c:pt idx="1058">
                  <c:v>01/10/2014</c:v>
                </c:pt>
                <c:pt idx="1059">
                  <c:v>01/13/2014</c:v>
                </c:pt>
                <c:pt idx="1060">
                  <c:v>01/14/2014</c:v>
                </c:pt>
                <c:pt idx="1061">
                  <c:v>01/15/2014</c:v>
                </c:pt>
                <c:pt idx="1062">
                  <c:v>01/16/2014</c:v>
                </c:pt>
                <c:pt idx="1063">
                  <c:v>01/17/2014</c:v>
                </c:pt>
                <c:pt idx="1064">
                  <c:v>01/20/2014</c:v>
                </c:pt>
                <c:pt idx="1065">
                  <c:v>01/21/2014</c:v>
                </c:pt>
                <c:pt idx="1066">
                  <c:v>01/22/2014</c:v>
                </c:pt>
                <c:pt idx="1067">
                  <c:v>01/23/2014</c:v>
                </c:pt>
                <c:pt idx="1068">
                  <c:v>01/24/2014</c:v>
                </c:pt>
                <c:pt idx="1069">
                  <c:v>01/27/2014</c:v>
                </c:pt>
                <c:pt idx="1070">
                  <c:v>02/06/2014</c:v>
                </c:pt>
                <c:pt idx="1071">
                  <c:v>02/07/2014</c:v>
                </c:pt>
                <c:pt idx="1072">
                  <c:v>02/10/2014</c:v>
                </c:pt>
                <c:pt idx="1073">
                  <c:v>02/11/2014</c:v>
                </c:pt>
                <c:pt idx="1074">
                  <c:v>02/12/2014</c:v>
                </c:pt>
                <c:pt idx="1075">
                  <c:v>02/13/2014</c:v>
                </c:pt>
                <c:pt idx="1076">
                  <c:v>02/14/2014</c:v>
                </c:pt>
                <c:pt idx="1077">
                  <c:v>02/17/2014</c:v>
                </c:pt>
                <c:pt idx="1078">
                  <c:v>02/18/2014</c:v>
                </c:pt>
              </c:strCache>
            </c:strRef>
          </c:cat>
          <c:val>
            <c:numRef>
              <c:f>Stock!$B$3:$B$1081</c:f>
              <c:numCache>
                <c:formatCode>General</c:formatCode>
                <c:ptCount val="1079"/>
                <c:pt idx="0">
                  <c:v>30.4</c:v>
                </c:pt>
                <c:pt idx="1">
                  <c:v>30.2</c:v>
                </c:pt>
                <c:pt idx="2">
                  <c:v>29.4</c:v>
                </c:pt>
                <c:pt idx="3">
                  <c:v>28.5</c:v>
                </c:pt>
                <c:pt idx="4">
                  <c:v>28.2</c:v>
                </c:pt>
                <c:pt idx="5">
                  <c:v>28.1</c:v>
                </c:pt>
                <c:pt idx="6">
                  <c:v>26.8</c:v>
                </c:pt>
                <c:pt idx="7">
                  <c:v>27.5</c:v>
                </c:pt>
                <c:pt idx="8">
                  <c:v>26.2</c:v>
                </c:pt>
                <c:pt idx="9">
                  <c:v>26.4</c:v>
                </c:pt>
                <c:pt idx="10">
                  <c:v>25.1</c:v>
                </c:pt>
                <c:pt idx="11">
                  <c:v>23.9</c:v>
                </c:pt>
                <c:pt idx="12">
                  <c:v>24</c:v>
                </c:pt>
                <c:pt idx="13">
                  <c:v>25.1</c:v>
                </c:pt>
                <c:pt idx="14">
                  <c:v>24.5</c:v>
                </c:pt>
                <c:pt idx="15">
                  <c:v>23.3</c:v>
                </c:pt>
                <c:pt idx="16">
                  <c:v>23</c:v>
                </c:pt>
                <c:pt idx="17">
                  <c:v>23.5</c:v>
                </c:pt>
                <c:pt idx="18">
                  <c:v>23.5</c:v>
                </c:pt>
                <c:pt idx="19">
                  <c:v>23.5</c:v>
                </c:pt>
                <c:pt idx="20">
                  <c:v>23.5</c:v>
                </c:pt>
                <c:pt idx="21">
                  <c:v>23.5</c:v>
                </c:pt>
                <c:pt idx="22">
                  <c:v>23.4</c:v>
                </c:pt>
                <c:pt idx="23">
                  <c:v>23.8</c:v>
                </c:pt>
                <c:pt idx="24">
                  <c:v>23.4</c:v>
                </c:pt>
                <c:pt idx="25">
                  <c:v>24.5</c:v>
                </c:pt>
                <c:pt idx="26">
                  <c:v>23.6</c:v>
                </c:pt>
                <c:pt idx="27">
                  <c:v>21.8</c:v>
                </c:pt>
                <c:pt idx="28">
                  <c:v>20.8</c:v>
                </c:pt>
                <c:pt idx="29">
                  <c:v>21.5</c:v>
                </c:pt>
                <c:pt idx="30">
                  <c:v>21.5</c:v>
                </c:pt>
                <c:pt idx="31">
                  <c:v>21.7</c:v>
                </c:pt>
                <c:pt idx="32">
                  <c:v>21</c:v>
                </c:pt>
                <c:pt idx="33">
                  <c:v>20.5</c:v>
                </c:pt>
                <c:pt idx="34">
                  <c:v>20</c:v>
                </c:pt>
                <c:pt idx="35">
                  <c:v>20.399999999999999</c:v>
                </c:pt>
                <c:pt idx="36">
                  <c:v>20</c:v>
                </c:pt>
                <c:pt idx="37">
                  <c:v>19.100000000000001</c:v>
                </c:pt>
                <c:pt idx="38">
                  <c:v>18.600000000000001</c:v>
                </c:pt>
                <c:pt idx="39">
                  <c:v>18.100000000000001</c:v>
                </c:pt>
                <c:pt idx="40">
                  <c:v>18.600000000000001</c:v>
                </c:pt>
                <c:pt idx="41">
                  <c:v>18.8</c:v>
                </c:pt>
                <c:pt idx="42">
                  <c:v>18.3</c:v>
                </c:pt>
                <c:pt idx="43">
                  <c:v>18.5</c:v>
                </c:pt>
                <c:pt idx="44">
                  <c:v>18.7</c:v>
                </c:pt>
                <c:pt idx="45">
                  <c:v>19.600000000000001</c:v>
                </c:pt>
                <c:pt idx="46">
                  <c:v>20.3</c:v>
                </c:pt>
                <c:pt idx="47">
                  <c:v>20.5</c:v>
                </c:pt>
                <c:pt idx="48">
                  <c:v>21.3</c:v>
                </c:pt>
                <c:pt idx="49">
                  <c:v>22</c:v>
                </c:pt>
                <c:pt idx="50">
                  <c:v>21</c:v>
                </c:pt>
                <c:pt idx="51">
                  <c:v>20.100000000000001</c:v>
                </c:pt>
                <c:pt idx="52">
                  <c:v>20.5</c:v>
                </c:pt>
                <c:pt idx="53">
                  <c:v>19.5</c:v>
                </c:pt>
                <c:pt idx="54">
                  <c:v>20.399999999999999</c:v>
                </c:pt>
                <c:pt idx="55">
                  <c:v>21.4</c:v>
                </c:pt>
                <c:pt idx="56">
                  <c:v>21.4</c:v>
                </c:pt>
                <c:pt idx="57">
                  <c:v>21.3</c:v>
                </c:pt>
                <c:pt idx="58">
                  <c:v>21.2</c:v>
                </c:pt>
                <c:pt idx="59">
                  <c:v>21.3</c:v>
                </c:pt>
                <c:pt idx="60">
                  <c:v>20.399999999999999</c:v>
                </c:pt>
                <c:pt idx="61">
                  <c:v>20.3</c:v>
                </c:pt>
                <c:pt idx="62">
                  <c:v>20</c:v>
                </c:pt>
                <c:pt idx="63">
                  <c:v>19.899999999999999</c:v>
                </c:pt>
                <c:pt idx="64">
                  <c:v>19.3</c:v>
                </c:pt>
                <c:pt idx="65">
                  <c:v>19.600000000000001</c:v>
                </c:pt>
                <c:pt idx="66">
                  <c:v>19.5</c:v>
                </c:pt>
                <c:pt idx="67">
                  <c:v>18.8</c:v>
                </c:pt>
                <c:pt idx="68">
                  <c:v>18.5</c:v>
                </c:pt>
                <c:pt idx="69">
                  <c:v>18.8</c:v>
                </c:pt>
                <c:pt idx="70">
                  <c:v>19.2</c:v>
                </c:pt>
                <c:pt idx="71">
                  <c:v>18.600000000000001</c:v>
                </c:pt>
                <c:pt idx="72">
                  <c:v>18.5</c:v>
                </c:pt>
                <c:pt idx="73">
                  <c:v>18.7</c:v>
                </c:pt>
                <c:pt idx="74">
                  <c:v>18.5</c:v>
                </c:pt>
                <c:pt idx="75">
                  <c:v>18.5</c:v>
                </c:pt>
                <c:pt idx="76">
                  <c:v>18.5</c:v>
                </c:pt>
                <c:pt idx="77">
                  <c:v>18.5</c:v>
                </c:pt>
                <c:pt idx="78">
                  <c:v>18.399999999999999</c:v>
                </c:pt>
                <c:pt idx="79">
                  <c:v>18.899999999999999</c:v>
                </c:pt>
                <c:pt idx="80">
                  <c:v>18.3</c:v>
                </c:pt>
                <c:pt idx="81">
                  <c:v>18.5</c:v>
                </c:pt>
                <c:pt idx="82">
                  <c:v>18.7</c:v>
                </c:pt>
                <c:pt idx="83">
                  <c:v>18.8</c:v>
                </c:pt>
                <c:pt idx="84">
                  <c:v>18.8</c:v>
                </c:pt>
                <c:pt idx="85">
                  <c:v>18.399999999999999</c:v>
                </c:pt>
                <c:pt idx="86">
                  <c:v>18.100000000000001</c:v>
                </c:pt>
                <c:pt idx="87">
                  <c:v>18.100000000000001</c:v>
                </c:pt>
                <c:pt idx="88">
                  <c:v>18.899999999999999</c:v>
                </c:pt>
                <c:pt idx="89">
                  <c:v>19</c:v>
                </c:pt>
                <c:pt idx="90">
                  <c:v>18.899999999999999</c:v>
                </c:pt>
                <c:pt idx="91">
                  <c:v>18.8</c:v>
                </c:pt>
                <c:pt idx="92">
                  <c:v>18.2</c:v>
                </c:pt>
                <c:pt idx="93">
                  <c:v>18.3</c:v>
                </c:pt>
                <c:pt idx="94">
                  <c:v>18.5</c:v>
                </c:pt>
                <c:pt idx="95">
                  <c:v>18.600000000000001</c:v>
                </c:pt>
                <c:pt idx="96">
                  <c:v>18.600000000000001</c:v>
                </c:pt>
                <c:pt idx="97">
                  <c:v>18.399999999999999</c:v>
                </c:pt>
                <c:pt idx="98">
                  <c:v>18.399999999999999</c:v>
                </c:pt>
                <c:pt idx="99">
                  <c:v>18.3</c:v>
                </c:pt>
                <c:pt idx="100">
                  <c:v>17.600000000000001</c:v>
                </c:pt>
                <c:pt idx="101">
                  <c:v>17.600000000000001</c:v>
                </c:pt>
                <c:pt idx="102">
                  <c:v>17.8</c:v>
                </c:pt>
                <c:pt idx="103">
                  <c:v>17.899999999999999</c:v>
                </c:pt>
                <c:pt idx="104">
                  <c:v>17.5</c:v>
                </c:pt>
                <c:pt idx="105">
                  <c:v>17.2</c:v>
                </c:pt>
                <c:pt idx="106">
                  <c:v>17.2</c:v>
                </c:pt>
                <c:pt idx="107">
                  <c:v>16.8</c:v>
                </c:pt>
                <c:pt idx="108">
                  <c:v>17</c:v>
                </c:pt>
                <c:pt idx="109">
                  <c:v>16.7</c:v>
                </c:pt>
                <c:pt idx="110">
                  <c:v>16.7</c:v>
                </c:pt>
                <c:pt idx="111">
                  <c:v>16.600000000000001</c:v>
                </c:pt>
                <c:pt idx="112">
                  <c:v>16.899999999999999</c:v>
                </c:pt>
                <c:pt idx="113">
                  <c:v>16.8</c:v>
                </c:pt>
                <c:pt idx="114">
                  <c:v>16.8</c:v>
                </c:pt>
                <c:pt idx="115">
                  <c:v>16.600000000000001</c:v>
                </c:pt>
                <c:pt idx="116">
                  <c:v>16.5</c:v>
                </c:pt>
                <c:pt idx="117">
                  <c:v>16.7</c:v>
                </c:pt>
                <c:pt idx="118">
                  <c:v>16.8</c:v>
                </c:pt>
                <c:pt idx="119">
                  <c:v>16.899999999999999</c:v>
                </c:pt>
                <c:pt idx="120">
                  <c:v>16.600000000000001</c:v>
                </c:pt>
                <c:pt idx="121">
                  <c:v>16.399999999999999</c:v>
                </c:pt>
                <c:pt idx="122">
                  <c:v>16.399999999999999</c:v>
                </c:pt>
                <c:pt idx="123">
                  <c:v>16.399999999999999</c:v>
                </c:pt>
                <c:pt idx="124">
                  <c:v>16.5</c:v>
                </c:pt>
                <c:pt idx="125">
                  <c:v>16.399999999999999</c:v>
                </c:pt>
                <c:pt idx="126">
                  <c:v>16.3</c:v>
                </c:pt>
                <c:pt idx="127">
                  <c:v>16.3</c:v>
                </c:pt>
                <c:pt idx="128">
                  <c:v>17</c:v>
                </c:pt>
                <c:pt idx="129">
                  <c:v>16.8</c:v>
                </c:pt>
                <c:pt idx="130">
                  <c:v>16.3</c:v>
                </c:pt>
                <c:pt idx="131">
                  <c:v>16.899999999999999</c:v>
                </c:pt>
                <c:pt idx="132">
                  <c:v>17.7</c:v>
                </c:pt>
                <c:pt idx="133">
                  <c:v>17.3</c:v>
                </c:pt>
                <c:pt idx="134">
                  <c:v>17.8</c:v>
                </c:pt>
                <c:pt idx="135">
                  <c:v>17.8</c:v>
                </c:pt>
                <c:pt idx="136">
                  <c:v>17</c:v>
                </c:pt>
                <c:pt idx="137">
                  <c:v>16.8</c:v>
                </c:pt>
                <c:pt idx="138">
                  <c:v>16.2</c:v>
                </c:pt>
                <c:pt idx="139">
                  <c:v>16.2</c:v>
                </c:pt>
                <c:pt idx="140">
                  <c:v>16.3</c:v>
                </c:pt>
                <c:pt idx="141">
                  <c:v>16.2</c:v>
                </c:pt>
                <c:pt idx="142">
                  <c:v>16.2</c:v>
                </c:pt>
                <c:pt idx="143">
                  <c:v>15.4</c:v>
                </c:pt>
                <c:pt idx="144">
                  <c:v>15.5</c:v>
                </c:pt>
                <c:pt idx="145">
                  <c:v>14.8</c:v>
                </c:pt>
                <c:pt idx="146">
                  <c:v>15</c:v>
                </c:pt>
                <c:pt idx="147">
                  <c:v>15</c:v>
                </c:pt>
                <c:pt idx="148">
                  <c:v>15.1</c:v>
                </c:pt>
                <c:pt idx="149">
                  <c:v>15.2</c:v>
                </c:pt>
                <c:pt idx="150">
                  <c:v>15.5</c:v>
                </c:pt>
                <c:pt idx="151">
                  <c:v>15.5</c:v>
                </c:pt>
                <c:pt idx="152">
                  <c:v>16</c:v>
                </c:pt>
                <c:pt idx="153">
                  <c:v>16.100000000000001</c:v>
                </c:pt>
                <c:pt idx="154">
                  <c:v>16.100000000000001</c:v>
                </c:pt>
                <c:pt idx="155">
                  <c:v>16.2</c:v>
                </c:pt>
                <c:pt idx="156">
                  <c:v>15.7</c:v>
                </c:pt>
                <c:pt idx="157">
                  <c:v>15.7</c:v>
                </c:pt>
                <c:pt idx="158">
                  <c:v>15.7</c:v>
                </c:pt>
                <c:pt idx="159">
                  <c:v>15.7</c:v>
                </c:pt>
                <c:pt idx="160">
                  <c:v>15.7</c:v>
                </c:pt>
                <c:pt idx="161">
                  <c:v>16.399999999999999</c:v>
                </c:pt>
                <c:pt idx="162">
                  <c:v>17.2</c:v>
                </c:pt>
                <c:pt idx="163">
                  <c:v>17.2</c:v>
                </c:pt>
                <c:pt idx="164">
                  <c:v>17</c:v>
                </c:pt>
                <c:pt idx="165">
                  <c:v>16.600000000000001</c:v>
                </c:pt>
                <c:pt idx="166">
                  <c:v>16.7</c:v>
                </c:pt>
                <c:pt idx="167">
                  <c:v>16.5</c:v>
                </c:pt>
                <c:pt idx="168">
                  <c:v>16.5</c:v>
                </c:pt>
                <c:pt idx="169">
                  <c:v>16.399999999999999</c:v>
                </c:pt>
                <c:pt idx="170">
                  <c:v>16.100000000000001</c:v>
                </c:pt>
                <c:pt idx="171">
                  <c:v>15.9</c:v>
                </c:pt>
                <c:pt idx="172">
                  <c:v>16.100000000000001</c:v>
                </c:pt>
                <c:pt idx="173">
                  <c:v>15.9</c:v>
                </c:pt>
                <c:pt idx="174">
                  <c:v>16</c:v>
                </c:pt>
                <c:pt idx="175">
                  <c:v>16.2</c:v>
                </c:pt>
                <c:pt idx="176">
                  <c:v>16.2</c:v>
                </c:pt>
                <c:pt idx="177">
                  <c:v>15.8</c:v>
                </c:pt>
                <c:pt idx="178">
                  <c:v>15.9</c:v>
                </c:pt>
                <c:pt idx="179">
                  <c:v>16</c:v>
                </c:pt>
                <c:pt idx="180">
                  <c:v>16.5</c:v>
                </c:pt>
                <c:pt idx="181">
                  <c:v>16.5</c:v>
                </c:pt>
                <c:pt idx="182">
                  <c:v>16.8</c:v>
                </c:pt>
                <c:pt idx="183">
                  <c:v>16.5</c:v>
                </c:pt>
                <c:pt idx="184">
                  <c:v>16.100000000000001</c:v>
                </c:pt>
                <c:pt idx="185">
                  <c:v>16.3</c:v>
                </c:pt>
                <c:pt idx="186">
                  <c:v>16.2</c:v>
                </c:pt>
                <c:pt idx="187">
                  <c:v>16</c:v>
                </c:pt>
                <c:pt idx="188">
                  <c:v>15.8</c:v>
                </c:pt>
                <c:pt idx="189">
                  <c:v>15.9</c:v>
                </c:pt>
                <c:pt idx="190">
                  <c:v>16.100000000000001</c:v>
                </c:pt>
                <c:pt idx="191">
                  <c:v>15.9</c:v>
                </c:pt>
                <c:pt idx="192">
                  <c:v>15.6</c:v>
                </c:pt>
                <c:pt idx="193">
                  <c:v>15.3</c:v>
                </c:pt>
                <c:pt idx="194">
                  <c:v>15.2</c:v>
                </c:pt>
                <c:pt idx="195">
                  <c:v>15.3</c:v>
                </c:pt>
                <c:pt idx="196">
                  <c:v>14.9</c:v>
                </c:pt>
                <c:pt idx="197">
                  <c:v>14.9</c:v>
                </c:pt>
                <c:pt idx="198">
                  <c:v>14.7</c:v>
                </c:pt>
                <c:pt idx="199">
                  <c:v>15</c:v>
                </c:pt>
                <c:pt idx="200">
                  <c:v>15</c:v>
                </c:pt>
                <c:pt idx="201">
                  <c:v>14.5</c:v>
                </c:pt>
                <c:pt idx="202">
                  <c:v>13.9</c:v>
                </c:pt>
                <c:pt idx="203">
                  <c:v>14.5</c:v>
                </c:pt>
                <c:pt idx="204">
                  <c:v>14</c:v>
                </c:pt>
                <c:pt idx="205">
                  <c:v>14.4</c:v>
                </c:pt>
                <c:pt idx="206">
                  <c:v>15</c:v>
                </c:pt>
                <c:pt idx="207">
                  <c:v>15</c:v>
                </c:pt>
                <c:pt idx="208">
                  <c:v>15</c:v>
                </c:pt>
                <c:pt idx="209">
                  <c:v>15</c:v>
                </c:pt>
                <c:pt idx="210">
                  <c:v>15</c:v>
                </c:pt>
                <c:pt idx="211">
                  <c:v>14.9</c:v>
                </c:pt>
                <c:pt idx="212">
                  <c:v>14.7</c:v>
                </c:pt>
                <c:pt idx="213">
                  <c:v>14.3</c:v>
                </c:pt>
                <c:pt idx="214">
                  <c:v>14.4</c:v>
                </c:pt>
                <c:pt idx="215">
                  <c:v>14.5</c:v>
                </c:pt>
                <c:pt idx="216">
                  <c:v>15.2</c:v>
                </c:pt>
                <c:pt idx="217">
                  <c:v>15.4</c:v>
                </c:pt>
                <c:pt idx="218">
                  <c:v>14.9</c:v>
                </c:pt>
                <c:pt idx="219">
                  <c:v>14.6</c:v>
                </c:pt>
                <c:pt idx="220">
                  <c:v>14.6</c:v>
                </c:pt>
                <c:pt idx="221">
                  <c:v>14.6</c:v>
                </c:pt>
                <c:pt idx="222">
                  <c:v>14.9</c:v>
                </c:pt>
                <c:pt idx="223">
                  <c:v>15.1</c:v>
                </c:pt>
                <c:pt idx="224">
                  <c:v>14.8</c:v>
                </c:pt>
                <c:pt idx="225">
                  <c:v>14.9</c:v>
                </c:pt>
                <c:pt idx="226">
                  <c:v>14.9</c:v>
                </c:pt>
                <c:pt idx="227">
                  <c:v>14.9</c:v>
                </c:pt>
                <c:pt idx="228">
                  <c:v>14.9</c:v>
                </c:pt>
                <c:pt idx="229">
                  <c:v>15.1</c:v>
                </c:pt>
                <c:pt idx="230">
                  <c:v>15.2</c:v>
                </c:pt>
                <c:pt idx="231">
                  <c:v>15.4</c:v>
                </c:pt>
                <c:pt idx="232">
                  <c:v>15.2</c:v>
                </c:pt>
                <c:pt idx="233">
                  <c:v>14.6</c:v>
                </c:pt>
                <c:pt idx="234">
                  <c:v>14.5</c:v>
                </c:pt>
                <c:pt idx="235">
                  <c:v>14.8</c:v>
                </c:pt>
                <c:pt idx="236">
                  <c:v>14.5</c:v>
                </c:pt>
                <c:pt idx="237">
                  <c:v>15</c:v>
                </c:pt>
                <c:pt idx="238">
                  <c:v>14.4</c:v>
                </c:pt>
                <c:pt idx="239">
                  <c:v>13.9</c:v>
                </c:pt>
                <c:pt idx="240">
                  <c:v>13.8</c:v>
                </c:pt>
                <c:pt idx="241">
                  <c:v>14</c:v>
                </c:pt>
                <c:pt idx="242">
                  <c:v>13.7</c:v>
                </c:pt>
                <c:pt idx="243">
                  <c:v>13.5</c:v>
                </c:pt>
                <c:pt idx="244">
                  <c:v>13.6</c:v>
                </c:pt>
                <c:pt idx="245">
                  <c:v>13.3</c:v>
                </c:pt>
                <c:pt idx="246">
                  <c:v>13.2</c:v>
                </c:pt>
                <c:pt idx="247">
                  <c:v>13</c:v>
                </c:pt>
                <c:pt idx="248">
                  <c:v>12.7</c:v>
                </c:pt>
                <c:pt idx="249">
                  <c:v>12.5</c:v>
                </c:pt>
                <c:pt idx="250">
                  <c:v>12.5</c:v>
                </c:pt>
                <c:pt idx="251">
                  <c:v>12</c:v>
                </c:pt>
                <c:pt idx="252">
                  <c:v>12.3</c:v>
                </c:pt>
                <c:pt idx="253">
                  <c:v>12.4</c:v>
                </c:pt>
                <c:pt idx="254">
                  <c:v>12.4</c:v>
                </c:pt>
                <c:pt idx="255">
                  <c:v>12.8</c:v>
                </c:pt>
                <c:pt idx="256">
                  <c:v>12.8</c:v>
                </c:pt>
                <c:pt idx="257">
                  <c:v>12.9</c:v>
                </c:pt>
                <c:pt idx="258">
                  <c:v>12.7</c:v>
                </c:pt>
                <c:pt idx="259">
                  <c:v>12.5</c:v>
                </c:pt>
                <c:pt idx="260">
                  <c:v>12.4</c:v>
                </c:pt>
                <c:pt idx="261">
                  <c:v>12.4</c:v>
                </c:pt>
                <c:pt idx="262">
                  <c:v>12.5</c:v>
                </c:pt>
                <c:pt idx="263">
                  <c:v>12.7</c:v>
                </c:pt>
                <c:pt idx="264">
                  <c:v>12.5</c:v>
                </c:pt>
                <c:pt idx="265">
                  <c:v>12.5</c:v>
                </c:pt>
                <c:pt idx="266">
                  <c:v>12.5</c:v>
                </c:pt>
                <c:pt idx="267">
                  <c:v>12.5</c:v>
                </c:pt>
                <c:pt idx="268">
                  <c:v>12</c:v>
                </c:pt>
                <c:pt idx="269">
                  <c:v>11.8</c:v>
                </c:pt>
                <c:pt idx="270">
                  <c:v>11.8</c:v>
                </c:pt>
                <c:pt idx="271">
                  <c:v>11.5</c:v>
                </c:pt>
                <c:pt idx="272">
                  <c:v>11.8</c:v>
                </c:pt>
                <c:pt idx="273">
                  <c:v>11.6</c:v>
                </c:pt>
                <c:pt idx="274">
                  <c:v>11.6</c:v>
                </c:pt>
                <c:pt idx="275">
                  <c:v>12</c:v>
                </c:pt>
                <c:pt idx="276">
                  <c:v>11.6</c:v>
                </c:pt>
                <c:pt idx="277">
                  <c:v>12</c:v>
                </c:pt>
                <c:pt idx="278">
                  <c:v>12</c:v>
                </c:pt>
                <c:pt idx="279">
                  <c:v>12.1</c:v>
                </c:pt>
                <c:pt idx="280">
                  <c:v>12.4</c:v>
                </c:pt>
                <c:pt idx="281">
                  <c:v>12.3</c:v>
                </c:pt>
                <c:pt idx="282">
                  <c:v>12.9</c:v>
                </c:pt>
                <c:pt idx="283">
                  <c:v>13</c:v>
                </c:pt>
                <c:pt idx="284">
                  <c:v>13</c:v>
                </c:pt>
                <c:pt idx="285">
                  <c:v>12.4</c:v>
                </c:pt>
                <c:pt idx="286">
                  <c:v>11.9</c:v>
                </c:pt>
                <c:pt idx="287">
                  <c:v>12</c:v>
                </c:pt>
                <c:pt idx="288">
                  <c:v>12.3</c:v>
                </c:pt>
                <c:pt idx="289">
                  <c:v>12.5</c:v>
                </c:pt>
                <c:pt idx="290">
                  <c:v>12.4</c:v>
                </c:pt>
                <c:pt idx="291">
                  <c:v>13</c:v>
                </c:pt>
                <c:pt idx="292">
                  <c:v>13.2</c:v>
                </c:pt>
                <c:pt idx="293">
                  <c:v>13.4</c:v>
                </c:pt>
                <c:pt idx="294">
                  <c:v>13.4</c:v>
                </c:pt>
                <c:pt idx="295">
                  <c:v>13.7</c:v>
                </c:pt>
                <c:pt idx="296">
                  <c:v>13.7</c:v>
                </c:pt>
                <c:pt idx="297">
                  <c:v>13.3</c:v>
                </c:pt>
                <c:pt idx="298">
                  <c:v>13.2</c:v>
                </c:pt>
                <c:pt idx="299">
                  <c:v>13.6</c:v>
                </c:pt>
                <c:pt idx="300">
                  <c:v>13.6</c:v>
                </c:pt>
                <c:pt idx="301">
                  <c:v>14</c:v>
                </c:pt>
                <c:pt idx="302">
                  <c:v>14.5</c:v>
                </c:pt>
                <c:pt idx="303">
                  <c:v>15</c:v>
                </c:pt>
                <c:pt idx="304">
                  <c:v>14.3</c:v>
                </c:pt>
                <c:pt idx="305">
                  <c:v>13.6</c:v>
                </c:pt>
                <c:pt idx="306">
                  <c:v>13.6</c:v>
                </c:pt>
                <c:pt idx="307">
                  <c:v>13.9</c:v>
                </c:pt>
                <c:pt idx="308">
                  <c:v>13.3</c:v>
                </c:pt>
                <c:pt idx="309">
                  <c:v>13.3</c:v>
                </c:pt>
                <c:pt idx="310">
                  <c:v>12.8</c:v>
                </c:pt>
                <c:pt idx="311">
                  <c:v>12.7</c:v>
                </c:pt>
                <c:pt idx="312">
                  <c:v>12.7</c:v>
                </c:pt>
                <c:pt idx="313">
                  <c:v>12.5</c:v>
                </c:pt>
                <c:pt idx="314">
                  <c:v>12.5</c:v>
                </c:pt>
                <c:pt idx="315">
                  <c:v>12.4</c:v>
                </c:pt>
                <c:pt idx="316">
                  <c:v>12.5</c:v>
                </c:pt>
                <c:pt idx="317">
                  <c:v>12.6</c:v>
                </c:pt>
                <c:pt idx="318">
                  <c:v>12.4</c:v>
                </c:pt>
                <c:pt idx="319">
                  <c:v>12.5</c:v>
                </c:pt>
                <c:pt idx="320">
                  <c:v>12.6</c:v>
                </c:pt>
                <c:pt idx="321">
                  <c:v>12.8</c:v>
                </c:pt>
                <c:pt idx="322">
                  <c:v>12.8</c:v>
                </c:pt>
                <c:pt idx="323">
                  <c:v>12.8</c:v>
                </c:pt>
                <c:pt idx="324">
                  <c:v>12.9</c:v>
                </c:pt>
                <c:pt idx="325">
                  <c:v>12.7</c:v>
                </c:pt>
                <c:pt idx="326">
                  <c:v>12.7</c:v>
                </c:pt>
                <c:pt idx="327">
                  <c:v>13.3</c:v>
                </c:pt>
                <c:pt idx="328">
                  <c:v>13.3</c:v>
                </c:pt>
                <c:pt idx="329">
                  <c:v>13.1</c:v>
                </c:pt>
                <c:pt idx="330">
                  <c:v>12.9</c:v>
                </c:pt>
                <c:pt idx="331">
                  <c:v>13</c:v>
                </c:pt>
                <c:pt idx="332">
                  <c:v>12.4</c:v>
                </c:pt>
                <c:pt idx="333">
                  <c:v>12.4</c:v>
                </c:pt>
                <c:pt idx="334">
                  <c:v>12.5</c:v>
                </c:pt>
                <c:pt idx="335">
                  <c:v>12.8</c:v>
                </c:pt>
                <c:pt idx="336">
                  <c:v>12.8</c:v>
                </c:pt>
                <c:pt idx="337">
                  <c:v>12.8</c:v>
                </c:pt>
                <c:pt idx="338">
                  <c:v>12.8</c:v>
                </c:pt>
                <c:pt idx="339">
                  <c:v>12.8</c:v>
                </c:pt>
                <c:pt idx="340">
                  <c:v>12.8</c:v>
                </c:pt>
                <c:pt idx="341">
                  <c:v>12.4</c:v>
                </c:pt>
                <c:pt idx="342">
                  <c:v>12.5</c:v>
                </c:pt>
                <c:pt idx="343">
                  <c:v>12.4</c:v>
                </c:pt>
                <c:pt idx="344">
                  <c:v>12.4</c:v>
                </c:pt>
                <c:pt idx="345">
                  <c:v>12.7</c:v>
                </c:pt>
                <c:pt idx="346">
                  <c:v>12.9</c:v>
                </c:pt>
                <c:pt idx="347">
                  <c:v>12.4</c:v>
                </c:pt>
                <c:pt idx="348">
                  <c:v>12.4</c:v>
                </c:pt>
                <c:pt idx="349">
                  <c:v>12.5</c:v>
                </c:pt>
                <c:pt idx="350">
                  <c:v>12.6</c:v>
                </c:pt>
                <c:pt idx="351">
                  <c:v>12.8</c:v>
                </c:pt>
                <c:pt idx="352">
                  <c:v>12.4</c:v>
                </c:pt>
                <c:pt idx="353">
                  <c:v>12.3</c:v>
                </c:pt>
                <c:pt idx="354">
                  <c:v>12.3</c:v>
                </c:pt>
                <c:pt idx="355">
                  <c:v>12.4</c:v>
                </c:pt>
                <c:pt idx="356">
                  <c:v>12.5</c:v>
                </c:pt>
                <c:pt idx="357">
                  <c:v>12.5</c:v>
                </c:pt>
                <c:pt idx="358">
                  <c:v>12.4</c:v>
                </c:pt>
                <c:pt idx="359">
                  <c:v>12.3</c:v>
                </c:pt>
                <c:pt idx="360">
                  <c:v>12.1</c:v>
                </c:pt>
                <c:pt idx="361">
                  <c:v>12.1</c:v>
                </c:pt>
                <c:pt idx="362">
                  <c:v>12</c:v>
                </c:pt>
                <c:pt idx="363">
                  <c:v>12</c:v>
                </c:pt>
                <c:pt idx="364">
                  <c:v>12</c:v>
                </c:pt>
                <c:pt idx="365">
                  <c:v>12.1</c:v>
                </c:pt>
                <c:pt idx="366">
                  <c:v>11.5</c:v>
                </c:pt>
                <c:pt idx="367">
                  <c:v>11.5</c:v>
                </c:pt>
                <c:pt idx="368">
                  <c:v>11.7</c:v>
                </c:pt>
                <c:pt idx="369">
                  <c:v>11.8</c:v>
                </c:pt>
                <c:pt idx="370">
                  <c:v>11.5</c:v>
                </c:pt>
                <c:pt idx="371">
                  <c:v>11.7</c:v>
                </c:pt>
                <c:pt idx="372">
                  <c:v>11.6</c:v>
                </c:pt>
                <c:pt idx="373">
                  <c:v>11.7</c:v>
                </c:pt>
                <c:pt idx="374">
                  <c:v>11.9</c:v>
                </c:pt>
                <c:pt idx="375">
                  <c:v>11.9</c:v>
                </c:pt>
                <c:pt idx="376">
                  <c:v>11.5</c:v>
                </c:pt>
                <c:pt idx="377">
                  <c:v>11.6</c:v>
                </c:pt>
                <c:pt idx="378">
                  <c:v>11.8</c:v>
                </c:pt>
                <c:pt idx="379">
                  <c:v>11.9</c:v>
                </c:pt>
                <c:pt idx="380">
                  <c:v>11.9</c:v>
                </c:pt>
                <c:pt idx="381">
                  <c:v>11.9</c:v>
                </c:pt>
                <c:pt idx="382">
                  <c:v>12</c:v>
                </c:pt>
                <c:pt idx="383">
                  <c:v>12</c:v>
                </c:pt>
                <c:pt idx="384">
                  <c:v>12.3</c:v>
                </c:pt>
                <c:pt idx="385">
                  <c:v>12</c:v>
                </c:pt>
                <c:pt idx="386">
                  <c:v>12</c:v>
                </c:pt>
                <c:pt idx="387">
                  <c:v>12</c:v>
                </c:pt>
                <c:pt idx="388">
                  <c:v>12</c:v>
                </c:pt>
                <c:pt idx="389">
                  <c:v>12</c:v>
                </c:pt>
                <c:pt idx="390">
                  <c:v>12</c:v>
                </c:pt>
                <c:pt idx="391">
                  <c:v>12</c:v>
                </c:pt>
                <c:pt idx="392">
                  <c:v>11.6</c:v>
                </c:pt>
                <c:pt idx="393">
                  <c:v>11.6</c:v>
                </c:pt>
                <c:pt idx="394">
                  <c:v>11.6</c:v>
                </c:pt>
                <c:pt idx="395">
                  <c:v>11.1</c:v>
                </c:pt>
                <c:pt idx="396">
                  <c:v>11.3</c:v>
                </c:pt>
                <c:pt idx="397">
                  <c:v>11.3</c:v>
                </c:pt>
                <c:pt idx="398">
                  <c:v>11.3</c:v>
                </c:pt>
                <c:pt idx="399">
                  <c:v>11</c:v>
                </c:pt>
                <c:pt idx="400">
                  <c:v>11.2</c:v>
                </c:pt>
                <c:pt idx="401">
                  <c:v>11.3</c:v>
                </c:pt>
                <c:pt idx="402">
                  <c:v>11.3</c:v>
                </c:pt>
                <c:pt idx="403">
                  <c:v>11.2</c:v>
                </c:pt>
                <c:pt idx="404">
                  <c:v>11.3</c:v>
                </c:pt>
                <c:pt idx="405">
                  <c:v>11.2</c:v>
                </c:pt>
                <c:pt idx="406">
                  <c:v>11.2</c:v>
                </c:pt>
                <c:pt idx="407">
                  <c:v>11.6</c:v>
                </c:pt>
                <c:pt idx="408">
                  <c:v>11.6</c:v>
                </c:pt>
                <c:pt idx="409">
                  <c:v>12.1</c:v>
                </c:pt>
                <c:pt idx="410">
                  <c:v>12</c:v>
                </c:pt>
                <c:pt idx="411">
                  <c:v>12</c:v>
                </c:pt>
                <c:pt idx="412">
                  <c:v>11.8</c:v>
                </c:pt>
                <c:pt idx="413">
                  <c:v>11.5</c:v>
                </c:pt>
                <c:pt idx="414">
                  <c:v>11.8</c:v>
                </c:pt>
                <c:pt idx="415">
                  <c:v>11.5</c:v>
                </c:pt>
                <c:pt idx="416">
                  <c:v>11.5</c:v>
                </c:pt>
                <c:pt idx="417">
                  <c:v>11.6</c:v>
                </c:pt>
                <c:pt idx="418">
                  <c:v>11.6</c:v>
                </c:pt>
                <c:pt idx="419">
                  <c:v>11.8</c:v>
                </c:pt>
                <c:pt idx="420">
                  <c:v>11.3</c:v>
                </c:pt>
                <c:pt idx="421">
                  <c:v>11.3</c:v>
                </c:pt>
                <c:pt idx="422">
                  <c:v>11.2</c:v>
                </c:pt>
                <c:pt idx="423">
                  <c:v>10.9</c:v>
                </c:pt>
                <c:pt idx="424">
                  <c:v>11.1</c:v>
                </c:pt>
                <c:pt idx="425">
                  <c:v>11.2</c:v>
                </c:pt>
                <c:pt idx="426">
                  <c:v>11.2</c:v>
                </c:pt>
                <c:pt idx="427">
                  <c:v>11.4</c:v>
                </c:pt>
                <c:pt idx="428">
                  <c:v>11</c:v>
                </c:pt>
                <c:pt idx="429">
                  <c:v>10.8</c:v>
                </c:pt>
                <c:pt idx="430">
                  <c:v>10.9</c:v>
                </c:pt>
                <c:pt idx="431">
                  <c:v>10.9</c:v>
                </c:pt>
                <c:pt idx="432">
                  <c:v>10.7</c:v>
                </c:pt>
                <c:pt idx="433">
                  <c:v>10.5</c:v>
                </c:pt>
                <c:pt idx="434">
                  <c:v>10.6</c:v>
                </c:pt>
                <c:pt idx="435">
                  <c:v>10.6</c:v>
                </c:pt>
                <c:pt idx="436">
                  <c:v>10.6</c:v>
                </c:pt>
                <c:pt idx="437">
                  <c:v>10.8</c:v>
                </c:pt>
                <c:pt idx="438">
                  <c:v>10.8</c:v>
                </c:pt>
                <c:pt idx="439">
                  <c:v>10.8</c:v>
                </c:pt>
                <c:pt idx="440">
                  <c:v>10.8</c:v>
                </c:pt>
                <c:pt idx="441">
                  <c:v>10.8</c:v>
                </c:pt>
                <c:pt idx="442">
                  <c:v>10.8</c:v>
                </c:pt>
                <c:pt idx="443">
                  <c:v>10.8</c:v>
                </c:pt>
                <c:pt idx="444">
                  <c:v>10.9</c:v>
                </c:pt>
                <c:pt idx="445">
                  <c:v>10.7</c:v>
                </c:pt>
                <c:pt idx="446">
                  <c:v>10.9</c:v>
                </c:pt>
                <c:pt idx="447">
                  <c:v>10.9</c:v>
                </c:pt>
                <c:pt idx="448">
                  <c:v>10.8</c:v>
                </c:pt>
                <c:pt idx="449">
                  <c:v>10.6</c:v>
                </c:pt>
                <c:pt idx="450">
                  <c:v>10.5</c:v>
                </c:pt>
                <c:pt idx="451">
                  <c:v>10.3</c:v>
                </c:pt>
                <c:pt idx="452">
                  <c:v>10.3</c:v>
                </c:pt>
                <c:pt idx="453">
                  <c:v>10.5</c:v>
                </c:pt>
                <c:pt idx="454">
                  <c:v>10.6</c:v>
                </c:pt>
                <c:pt idx="455">
                  <c:v>10.7</c:v>
                </c:pt>
                <c:pt idx="456">
                  <c:v>10.7</c:v>
                </c:pt>
                <c:pt idx="457">
                  <c:v>10.7</c:v>
                </c:pt>
                <c:pt idx="458">
                  <c:v>11</c:v>
                </c:pt>
                <c:pt idx="459">
                  <c:v>11</c:v>
                </c:pt>
                <c:pt idx="460">
                  <c:v>11</c:v>
                </c:pt>
                <c:pt idx="461">
                  <c:v>10.8</c:v>
                </c:pt>
                <c:pt idx="462">
                  <c:v>10.8</c:v>
                </c:pt>
                <c:pt idx="463">
                  <c:v>11</c:v>
                </c:pt>
                <c:pt idx="464">
                  <c:v>11.3</c:v>
                </c:pt>
                <c:pt idx="465">
                  <c:v>11.5</c:v>
                </c:pt>
                <c:pt idx="466">
                  <c:v>11.8</c:v>
                </c:pt>
                <c:pt idx="467">
                  <c:v>11.7</c:v>
                </c:pt>
                <c:pt idx="468">
                  <c:v>11.4</c:v>
                </c:pt>
                <c:pt idx="469">
                  <c:v>11.7</c:v>
                </c:pt>
                <c:pt idx="470">
                  <c:v>12.2</c:v>
                </c:pt>
                <c:pt idx="471">
                  <c:v>12.2</c:v>
                </c:pt>
                <c:pt idx="472">
                  <c:v>12.2</c:v>
                </c:pt>
                <c:pt idx="473">
                  <c:v>12.3</c:v>
                </c:pt>
                <c:pt idx="474">
                  <c:v>11.8</c:v>
                </c:pt>
                <c:pt idx="475">
                  <c:v>11.8</c:v>
                </c:pt>
                <c:pt idx="476">
                  <c:v>11.7</c:v>
                </c:pt>
                <c:pt idx="477">
                  <c:v>11.8</c:v>
                </c:pt>
                <c:pt idx="478">
                  <c:v>11.9</c:v>
                </c:pt>
                <c:pt idx="479">
                  <c:v>11.6</c:v>
                </c:pt>
                <c:pt idx="480">
                  <c:v>11.4</c:v>
                </c:pt>
                <c:pt idx="481">
                  <c:v>11.7</c:v>
                </c:pt>
                <c:pt idx="482">
                  <c:v>11.3</c:v>
                </c:pt>
                <c:pt idx="483">
                  <c:v>11.1</c:v>
                </c:pt>
                <c:pt idx="484">
                  <c:v>11.4</c:v>
                </c:pt>
                <c:pt idx="485">
                  <c:v>11.2</c:v>
                </c:pt>
                <c:pt idx="486">
                  <c:v>11.2</c:v>
                </c:pt>
                <c:pt idx="487">
                  <c:v>11</c:v>
                </c:pt>
                <c:pt idx="488">
                  <c:v>11</c:v>
                </c:pt>
                <c:pt idx="489">
                  <c:v>11</c:v>
                </c:pt>
                <c:pt idx="490">
                  <c:v>11.2</c:v>
                </c:pt>
                <c:pt idx="491">
                  <c:v>11.2</c:v>
                </c:pt>
                <c:pt idx="492">
                  <c:v>11.2</c:v>
                </c:pt>
                <c:pt idx="493">
                  <c:v>11.2</c:v>
                </c:pt>
                <c:pt idx="494">
                  <c:v>11.2</c:v>
                </c:pt>
                <c:pt idx="495">
                  <c:v>11.3</c:v>
                </c:pt>
                <c:pt idx="496">
                  <c:v>11.3</c:v>
                </c:pt>
                <c:pt idx="497">
                  <c:v>11.3</c:v>
                </c:pt>
                <c:pt idx="498">
                  <c:v>11.5</c:v>
                </c:pt>
                <c:pt idx="499">
                  <c:v>11.3</c:v>
                </c:pt>
                <c:pt idx="500">
                  <c:v>11.3</c:v>
                </c:pt>
                <c:pt idx="501">
                  <c:v>11.3</c:v>
                </c:pt>
                <c:pt idx="502">
                  <c:v>10.8</c:v>
                </c:pt>
                <c:pt idx="503">
                  <c:v>11.1</c:v>
                </c:pt>
                <c:pt idx="504">
                  <c:v>11.1</c:v>
                </c:pt>
                <c:pt idx="505">
                  <c:v>11.4</c:v>
                </c:pt>
                <c:pt idx="506">
                  <c:v>11.5</c:v>
                </c:pt>
                <c:pt idx="507">
                  <c:v>11.3</c:v>
                </c:pt>
                <c:pt idx="508">
                  <c:v>11</c:v>
                </c:pt>
                <c:pt idx="509">
                  <c:v>11.3</c:v>
                </c:pt>
                <c:pt idx="510">
                  <c:v>11</c:v>
                </c:pt>
                <c:pt idx="511">
                  <c:v>11.5</c:v>
                </c:pt>
                <c:pt idx="512">
                  <c:v>11.9</c:v>
                </c:pt>
                <c:pt idx="513">
                  <c:v>11.4</c:v>
                </c:pt>
                <c:pt idx="514">
                  <c:v>11.3</c:v>
                </c:pt>
                <c:pt idx="515">
                  <c:v>11.3</c:v>
                </c:pt>
                <c:pt idx="516">
                  <c:v>11.1</c:v>
                </c:pt>
                <c:pt idx="517">
                  <c:v>11.6</c:v>
                </c:pt>
                <c:pt idx="518">
                  <c:v>11.1</c:v>
                </c:pt>
                <c:pt idx="519">
                  <c:v>11.1</c:v>
                </c:pt>
                <c:pt idx="520">
                  <c:v>11</c:v>
                </c:pt>
                <c:pt idx="521">
                  <c:v>10.6</c:v>
                </c:pt>
                <c:pt idx="522">
                  <c:v>10.6</c:v>
                </c:pt>
                <c:pt idx="523">
                  <c:v>10.6</c:v>
                </c:pt>
                <c:pt idx="524">
                  <c:v>10.9</c:v>
                </c:pt>
                <c:pt idx="525">
                  <c:v>10.4</c:v>
                </c:pt>
                <c:pt idx="526">
                  <c:v>9.9</c:v>
                </c:pt>
                <c:pt idx="527">
                  <c:v>9.5</c:v>
                </c:pt>
                <c:pt idx="528">
                  <c:v>9.4</c:v>
                </c:pt>
                <c:pt idx="529">
                  <c:v>9.1999999999999993</c:v>
                </c:pt>
                <c:pt idx="530">
                  <c:v>9.5</c:v>
                </c:pt>
                <c:pt idx="531">
                  <c:v>9.6</c:v>
                </c:pt>
                <c:pt idx="532">
                  <c:v>10</c:v>
                </c:pt>
                <c:pt idx="533">
                  <c:v>10</c:v>
                </c:pt>
                <c:pt idx="534">
                  <c:v>9.8000000000000007</c:v>
                </c:pt>
                <c:pt idx="535">
                  <c:v>9.9</c:v>
                </c:pt>
                <c:pt idx="536">
                  <c:v>9.6999999999999993</c:v>
                </c:pt>
                <c:pt idx="537">
                  <c:v>9.8000000000000007</c:v>
                </c:pt>
                <c:pt idx="538">
                  <c:v>9.6999999999999993</c:v>
                </c:pt>
                <c:pt idx="539">
                  <c:v>9.6999999999999993</c:v>
                </c:pt>
                <c:pt idx="540">
                  <c:v>9.6999999999999993</c:v>
                </c:pt>
                <c:pt idx="541">
                  <c:v>9.8000000000000007</c:v>
                </c:pt>
                <c:pt idx="542">
                  <c:v>9.8000000000000007</c:v>
                </c:pt>
                <c:pt idx="543">
                  <c:v>9.8000000000000007</c:v>
                </c:pt>
                <c:pt idx="544">
                  <c:v>9.9</c:v>
                </c:pt>
                <c:pt idx="545">
                  <c:v>10</c:v>
                </c:pt>
                <c:pt idx="546">
                  <c:v>10</c:v>
                </c:pt>
                <c:pt idx="547">
                  <c:v>10</c:v>
                </c:pt>
                <c:pt idx="548">
                  <c:v>10</c:v>
                </c:pt>
                <c:pt idx="549">
                  <c:v>10</c:v>
                </c:pt>
                <c:pt idx="550">
                  <c:v>10</c:v>
                </c:pt>
                <c:pt idx="551">
                  <c:v>10</c:v>
                </c:pt>
                <c:pt idx="552">
                  <c:v>10.5</c:v>
                </c:pt>
                <c:pt idx="553">
                  <c:v>10</c:v>
                </c:pt>
                <c:pt idx="554">
                  <c:v>10</c:v>
                </c:pt>
                <c:pt idx="555">
                  <c:v>10</c:v>
                </c:pt>
                <c:pt idx="556">
                  <c:v>9.9</c:v>
                </c:pt>
                <c:pt idx="557">
                  <c:v>10</c:v>
                </c:pt>
                <c:pt idx="558">
                  <c:v>9.6</c:v>
                </c:pt>
                <c:pt idx="559">
                  <c:v>9.6</c:v>
                </c:pt>
                <c:pt idx="560">
                  <c:v>9.6</c:v>
                </c:pt>
                <c:pt idx="561">
                  <c:v>9.6999999999999993</c:v>
                </c:pt>
                <c:pt idx="562">
                  <c:v>9.9</c:v>
                </c:pt>
                <c:pt idx="563">
                  <c:v>10.1</c:v>
                </c:pt>
                <c:pt idx="564">
                  <c:v>10.1</c:v>
                </c:pt>
                <c:pt idx="565">
                  <c:v>10.3</c:v>
                </c:pt>
                <c:pt idx="566">
                  <c:v>10.3</c:v>
                </c:pt>
                <c:pt idx="567">
                  <c:v>10.3</c:v>
                </c:pt>
                <c:pt idx="568">
                  <c:v>10.3</c:v>
                </c:pt>
                <c:pt idx="569">
                  <c:v>10.3</c:v>
                </c:pt>
                <c:pt idx="570">
                  <c:v>10.4</c:v>
                </c:pt>
                <c:pt idx="571">
                  <c:v>10.4</c:v>
                </c:pt>
                <c:pt idx="572">
                  <c:v>10.5</c:v>
                </c:pt>
                <c:pt idx="573">
                  <c:v>10.5</c:v>
                </c:pt>
                <c:pt idx="574">
                  <c:v>10.6</c:v>
                </c:pt>
                <c:pt idx="575">
                  <c:v>10.4</c:v>
                </c:pt>
                <c:pt idx="576">
                  <c:v>10.1</c:v>
                </c:pt>
                <c:pt idx="577">
                  <c:v>10.1</c:v>
                </c:pt>
                <c:pt idx="578">
                  <c:v>10.1</c:v>
                </c:pt>
                <c:pt idx="579">
                  <c:v>10.1</c:v>
                </c:pt>
                <c:pt idx="580">
                  <c:v>10.5</c:v>
                </c:pt>
                <c:pt idx="581">
                  <c:v>10.5</c:v>
                </c:pt>
                <c:pt idx="582">
                  <c:v>10.5</c:v>
                </c:pt>
                <c:pt idx="583">
                  <c:v>10.6</c:v>
                </c:pt>
                <c:pt idx="584">
                  <c:v>10.3</c:v>
                </c:pt>
                <c:pt idx="585">
                  <c:v>10.5</c:v>
                </c:pt>
                <c:pt idx="586">
                  <c:v>10.6</c:v>
                </c:pt>
                <c:pt idx="587">
                  <c:v>10.5</c:v>
                </c:pt>
                <c:pt idx="588">
                  <c:v>10.6</c:v>
                </c:pt>
                <c:pt idx="589">
                  <c:v>10.9</c:v>
                </c:pt>
                <c:pt idx="590">
                  <c:v>10.8</c:v>
                </c:pt>
                <c:pt idx="591">
                  <c:v>11.3</c:v>
                </c:pt>
                <c:pt idx="592">
                  <c:v>11.2</c:v>
                </c:pt>
                <c:pt idx="593">
                  <c:v>11.1</c:v>
                </c:pt>
                <c:pt idx="594">
                  <c:v>10.9</c:v>
                </c:pt>
                <c:pt idx="595">
                  <c:v>11.2</c:v>
                </c:pt>
                <c:pt idx="596">
                  <c:v>11.7</c:v>
                </c:pt>
                <c:pt idx="597">
                  <c:v>11.2</c:v>
                </c:pt>
                <c:pt idx="598">
                  <c:v>10.8</c:v>
                </c:pt>
                <c:pt idx="599">
                  <c:v>10.8</c:v>
                </c:pt>
                <c:pt idx="600">
                  <c:v>11</c:v>
                </c:pt>
                <c:pt idx="601">
                  <c:v>10.8</c:v>
                </c:pt>
                <c:pt idx="602">
                  <c:v>11</c:v>
                </c:pt>
                <c:pt idx="603">
                  <c:v>11.4</c:v>
                </c:pt>
                <c:pt idx="604">
                  <c:v>11.2</c:v>
                </c:pt>
                <c:pt idx="605">
                  <c:v>11.3</c:v>
                </c:pt>
                <c:pt idx="606">
                  <c:v>11.4</c:v>
                </c:pt>
                <c:pt idx="607">
                  <c:v>11</c:v>
                </c:pt>
                <c:pt idx="608">
                  <c:v>11.2</c:v>
                </c:pt>
                <c:pt idx="609">
                  <c:v>11</c:v>
                </c:pt>
                <c:pt idx="610">
                  <c:v>10.9</c:v>
                </c:pt>
                <c:pt idx="611">
                  <c:v>11.4</c:v>
                </c:pt>
                <c:pt idx="612">
                  <c:v>11.8</c:v>
                </c:pt>
                <c:pt idx="613">
                  <c:v>11.7</c:v>
                </c:pt>
                <c:pt idx="614">
                  <c:v>11.7</c:v>
                </c:pt>
                <c:pt idx="615">
                  <c:v>11.3</c:v>
                </c:pt>
                <c:pt idx="616">
                  <c:v>11.3</c:v>
                </c:pt>
                <c:pt idx="617">
                  <c:v>11.7</c:v>
                </c:pt>
                <c:pt idx="618">
                  <c:v>11.7</c:v>
                </c:pt>
                <c:pt idx="619">
                  <c:v>11.7</c:v>
                </c:pt>
                <c:pt idx="620">
                  <c:v>11.8</c:v>
                </c:pt>
                <c:pt idx="621">
                  <c:v>12</c:v>
                </c:pt>
                <c:pt idx="622">
                  <c:v>11.8</c:v>
                </c:pt>
                <c:pt idx="623">
                  <c:v>11.8</c:v>
                </c:pt>
                <c:pt idx="624">
                  <c:v>12</c:v>
                </c:pt>
                <c:pt idx="625">
                  <c:v>11.8</c:v>
                </c:pt>
                <c:pt idx="626">
                  <c:v>11.9</c:v>
                </c:pt>
                <c:pt idx="627">
                  <c:v>12</c:v>
                </c:pt>
                <c:pt idx="628">
                  <c:v>12</c:v>
                </c:pt>
                <c:pt idx="629">
                  <c:v>12.1</c:v>
                </c:pt>
                <c:pt idx="630">
                  <c:v>12.4</c:v>
                </c:pt>
                <c:pt idx="631">
                  <c:v>12.7</c:v>
                </c:pt>
                <c:pt idx="632">
                  <c:v>13.1</c:v>
                </c:pt>
                <c:pt idx="633">
                  <c:v>13.7</c:v>
                </c:pt>
                <c:pt idx="634">
                  <c:v>13.8</c:v>
                </c:pt>
                <c:pt idx="635">
                  <c:v>13.5</c:v>
                </c:pt>
                <c:pt idx="636">
                  <c:v>13.6</c:v>
                </c:pt>
                <c:pt idx="637">
                  <c:v>13.6</c:v>
                </c:pt>
                <c:pt idx="638">
                  <c:v>13.5</c:v>
                </c:pt>
                <c:pt idx="639">
                  <c:v>13.3</c:v>
                </c:pt>
                <c:pt idx="640">
                  <c:v>13.3</c:v>
                </c:pt>
                <c:pt idx="641">
                  <c:v>13</c:v>
                </c:pt>
                <c:pt idx="642">
                  <c:v>11.5</c:v>
                </c:pt>
                <c:pt idx="643">
                  <c:v>11.5</c:v>
                </c:pt>
                <c:pt idx="644">
                  <c:v>11.1</c:v>
                </c:pt>
                <c:pt idx="645">
                  <c:v>11.1</c:v>
                </c:pt>
                <c:pt idx="646">
                  <c:v>11.1</c:v>
                </c:pt>
                <c:pt idx="647">
                  <c:v>11.6</c:v>
                </c:pt>
                <c:pt idx="648">
                  <c:v>11.6</c:v>
                </c:pt>
                <c:pt idx="649">
                  <c:v>11.6</c:v>
                </c:pt>
                <c:pt idx="650">
                  <c:v>12</c:v>
                </c:pt>
                <c:pt idx="651">
                  <c:v>12.3</c:v>
                </c:pt>
                <c:pt idx="652">
                  <c:v>11.8</c:v>
                </c:pt>
                <c:pt idx="653">
                  <c:v>11.7</c:v>
                </c:pt>
                <c:pt idx="654">
                  <c:v>11.7</c:v>
                </c:pt>
                <c:pt idx="655">
                  <c:v>12</c:v>
                </c:pt>
                <c:pt idx="656">
                  <c:v>11.7</c:v>
                </c:pt>
                <c:pt idx="657">
                  <c:v>12</c:v>
                </c:pt>
                <c:pt idx="658">
                  <c:v>11.5</c:v>
                </c:pt>
                <c:pt idx="659">
                  <c:v>11.5</c:v>
                </c:pt>
                <c:pt idx="660">
                  <c:v>11.5</c:v>
                </c:pt>
                <c:pt idx="661">
                  <c:v>11.6</c:v>
                </c:pt>
                <c:pt idx="662">
                  <c:v>11.9</c:v>
                </c:pt>
                <c:pt idx="663">
                  <c:v>11.9</c:v>
                </c:pt>
                <c:pt idx="664">
                  <c:v>11.6</c:v>
                </c:pt>
                <c:pt idx="665">
                  <c:v>11.6</c:v>
                </c:pt>
                <c:pt idx="666">
                  <c:v>11.6</c:v>
                </c:pt>
                <c:pt idx="667">
                  <c:v>11.9</c:v>
                </c:pt>
                <c:pt idx="668">
                  <c:v>12</c:v>
                </c:pt>
                <c:pt idx="669">
                  <c:v>11.7</c:v>
                </c:pt>
                <c:pt idx="670">
                  <c:v>11.7</c:v>
                </c:pt>
                <c:pt idx="671">
                  <c:v>11.6</c:v>
                </c:pt>
                <c:pt idx="672">
                  <c:v>11.7</c:v>
                </c:pt>
                <c:pt idx="673">
                  <c:v>11.8</c:v>
                </c:pt>
                <c:pt idx="674">
                  <c:v>11.8</c:v>
                </c:pt>
                <c:pt idx="675">
                  <c:v>12.1</c:v>
                </c:pt>
                <c:pt idx="676">
                  <c:v>12.1</c:v>
                </c:pt>
                <c:pt idx="677">
                  <c:v>12.1</c:v>
                </c:pt>
                <c:pt idx="678">
                  <c:v>12.1</c:v>
                </c:pt>
                <c:pt idx="679">
                  <c:v>12.1</c:v>
                </c:pt>
                <c:pt idx="680">
                  <c:v>12.1</c:v>
                </c:pt>
                <c:pt idx="681">
                  <c:v>11.9</c:v>
                </c:pt>
                <c:pt idx="682">
                  <c:v>11.9</c:v>
                </c:pt>
                <c:pt idx="683">
                  <c:v>11.4</c:v>
                </c:pt>
                <c:pt idx="684">
                  <c:v>11.9</c:v>
                </c:pt>
                <c:pt idx="685">
                  <c:v>11.6</c:v>
                </c:pt>
                <c:pt idx="686">
                  <c:v>12</c:v>
                </c:pt>
                <c:pt idx="687">
                  <c:v>11.7</c:v>
                </c:pt>
                <c:pt idx="688">
                  <c:v>11.5</c:v>
                </c:pt>
                <c:pt idx="689">
                  <c:v>11.7</c:v>
                </c:pt>
                <c:pt idx="690">
                  <c:v>11.5</c:v>
                </c:pt>
                <c:pt idx="691">
                  <c:v>11.7</c:v>
                </c:pt>
                <c:pt idx="692">
                  <c:v>11.2</c:v>
                </c:pt>
                <c:pt idx="693">
                  <c:v>11.6</c:v>
                </c:pt>
                <c:pt idx="694">
                  <c:v>11.7</c:v>
                </c:pt>
                <c:pt idx="695">
                  <c:v>11.7</c:v>
                </c:pt>
                <c:pt idx="696">
                  <c:v>11.4</c:v>
                </c:pt>
                <c:pt idx="697">
                  <c:v>11.3</c:v>
                </c:pt>
                <c:pt idx="698">
                  <c:v>11.4</c:v>
                </c:pt>
                <c:pt idx="699">
                  <c:v>11.8</c:v>
                </c:pt>
                <c:pt idx="700">
                  <c:v>12</c:v>
                </c:pt>
                <c:pt idx="701">
                  <c:v>11.8</c:v>
                </c:pt>
                <c:pt idx="702">
                  <c:v>11.9</c:v>
                </c:pt>
                <c:pt idx="703">
                  <c:v>11.9</c:v>
                </c:pt>
                <c:pt idx="704">
                  <c:v>11.9</c:v>
                </c:pt>
                <c:pt idx="705">
                  <c:v>11.9</c:v>
                </c:pt>
                <c:pt idx="706">
                  <c:v>11.9</c:v>
                </c:pt>
                <c:pt idx="707">
                  <c:v>11.9</c:v>
                </c:pt>
                <c:pt idx="708">
                  <c:v>12.3</c:v>
                </c:pt>
                <c:pt idx="709">
                  <c:v>11.8</c:v>
                </c:pt>
                <c:pt idx="710">
                  <c:v>12</c:v>
                </c:pt>
                <c:pt idx="711">
                  <c:v>11.4</c:v>
                </c:pt>
                <c:pt idx="712">
                  <c:v>11.7</c:v>
                </c:pt>
                <c:pt idx="713">
                  <c:v>11.4</c:v>
                </c:pt>
                <c:pt idx="714">
                  <c:v>11.7</c:v>
                </c:pt>
                <c:pt idx="715">
                  <c:v>11.8</c:v>
                </c:pt>
                <c:pt idx="716">
                  <c:v>11.8</c:v>
                </c:pt>
                <c:pt idx="717">
                  <c:v>11.8</c:v>
                </c:pt>
                <c:pt idx="718">
                  <c:v>11.7</c:v>
                </c:pt>
                <c:pt idx="719">
                  <c:v>11.7</c:v>
                </c:pt>
                <c:pt idx="720">
                  <c:v>11.7</c:v>
                </c:pt>
                <c:pt idx="721">
                  <c:v>11.7</c:v>
                </c:pt>
                <c:pt idx="722">
                  <c:v>11.2</c:v>
                </c:pt>
                <c:pt idx="723">
                  <c:v>11.4</c:v>
                </c:pt>
                <c:pt idx="724">
                  <c:v>11.7</c:v>
                </c:pt>
                <c:pt idx="725">
                  <c:v>11.7</c:v>
                </c:pt>
                <c:pt idx="726">
                  <c:v>11.3</c:v>
                </c:pt>
                <c:pt idx="727">
                  <c:v>11.4</c:v>
                </c:pt>
                <c:pt idx="728">
                  <c:v>11.4</c:v>
                </c:pt>
                <c:pt idx="729">
                  <c:v>11.1</c:v>
                </c:pt>
                <c:pt idx="730">
                  <c:v>11.1</c:v>
                </c:pt>
                <c:pt idx="731">
                  <c:v>11.5</c:v>
                </c:pt>
                <c:pt idx="732">
                  <c:v>11.5</c:v>
                </c:pt>
                <c:pt idx="733">
                  <c:v>11.4</c:v>
                </c:pt>
                <c:pt idx="734">
                  <c:v>11.5</c:v>
                </c:pt>
                <c:pt idx="735">
                  <c:v>11.7</c:v>
                </c:pt>
                <c:pt idx="736">
                  <c:v>11.6</c:v>
                </c:pt>
                <c:pt idx="737">
                  <c:v>11.5</c:v>
                </c:pt>
                <c:pt idx="738">
                  <c:v>11.4</c:v>
                </c:pt>
                <c:pt idx="739">
                  <c:v>11.7</c:v>
                </c:pt>
                <c:pt idx="740">
                  <c:v>11.7</c:v>
                </c:pt>
                <c:pt idx="741">
                  <c:v>11.5</c:v>
                </c:pt>
                <c:pt idx="742">
                  <c:v>11.5</c:v>
                </c:pt>
                <c:pt idx="743">
                  <c:v>11.8</c:v>
                </c:pt>
                <c:pt idx="744">
                  <c:v>11.8</c:v>
                </c:pt>
                <c:pt idx="745">
                  <c:v>11.7</c:v>
                </c:pt>
                <c:pt idx="746">
                  <c:v>11.5</c:v>
                </c:pt>
                <c:pt idx="747">
                  <c:v>11.7</c:v>
                </c:pt>
                <c:pt idx="748">
                  <c:v>11.8</c:v>
                </c:pt>
                <c:pt idx="749">
                  <c:v>11.8</c:v>
                </c:pt>
                <c:pt idx="750">
                  <c:v>11.5</c:v>
                </c:pt>
                <c:pt idx="751">
                  <c:v>11.5</c:v>
                </c:pt>
                <c:pt idx="752">
                  <c:v>11.5</c:v>
                </c:pt>
                <c:pt idx="753">
                  <c:v>11.7</c:v>
                </c:pt>
                <c:pt idx="754">
                  <c:v>11.7</c:v>
                </c:pt>
                <c:pt idx="755">
                  <c:v>11.6</c:v>
                </c:pt>
                <c:pt idx="756">
                  <c:v>11.9</c:v>
                </c:pt>
                <c:pt idx="757">
                  <c:v>11.6</c:v>
                </c:pt>
                <c:pt idx="758">
                  <c:v>11.4</c:v>
                </c:pt>
                <c:pt idx="759">
                  <c:v>11.7</c:v>
                </c:pt>
                <c:pt idx="760">
                  <c:v>11.6</c:v>
                </c:pt>
                <c:pt idx="761">
                  <c:v>11.4</c:v>
                </c:pt>
                <c:pt idx="762">
                  <c:v>11.6</c:v>
                </c:pt>
                <c:pt idx="763">
                  <c:v>11.6</c:v>
                </c:pt>
                <c:pt idx="764">
                  <c:v>11.6</c:v>
                </c:pt>
                <c:pt idx="765">
                  <c:v>11.7</c:v>
                </c:pt>
                <c:pt idx="766">
                  <c:v>11.8</c:v>
                </c:pt>
                <c:pt idx="767">
                  <c:v>11.6</c:v>
                </c:pt>
                <c:pt idx="768">
                  <c:v>12</c:v>
                </c:pt>
                <c:pt idx="769">
                  <c:v>11.7</c:v>
                </c:pt>
                <c:pt idx="770">
                  <c:v>11.7</c:v>
                </c:pt>
                <c:pt idx="771">
                  <c:v>11.9</c:v>
                </c:pt>
                <c:pt idx="772">
                  <c:v>11.5</c:v>
                </c:pt>
                <c:pt idx="773">
                  <c:v>11.8</c:v>
                </c:pt>
                <c:pt idx="774">
                  <c:v>11.8</c:v>
                </c:pt>
                <c:pt idx="775">
                  <c:v>11.8</c:v>
                </c:pt>
                <c:pt idx="776">
                  <c:v>11.8</c:v>
                </c:pt>
                <c:pt idx="777">
                  <c:v>11.7</c:v>
                </c:pt>
                <c:pt idx="778">
                  <c:v>11.7</c:v>
                </c:pt>
                <c:pt idx="779">
                  <c:v>11.7</c:v>
                </c:pt>
                <c:pt idx="780">
                  <c:v>11.7</c:v>
                </c:pt>
                <c:pt idx="781">
                  <c:v>11.9</c:v>
                </c:pt>
                <c:pt idx="782">
                  <c:v>11.9</c:v>
                </c:pt>
                <c:pt idx="783">
                  <c:v>12</c:v>
                </c:pt>
                <c:pt idx="784">
                  <c:v>11.8</c:v>
                </c:pt>
                <c:pt idx="785">
                  <c:v>12</c:v>
                </c:pt>
                <c:pt idx="786">
                  <c:v>12</c:v>
                </c:pt>
                <c:pt idx="787">
                  <c:v>11.6</c:v>
                </c:pt>
                <c:pt idx="788">
                  <c:v>12</c:v>
                </c:pt>
                <c:pt idx="789">
                  <c:v>11.7</c:v>
                </c:pt>
                <c:pt idx="790">
                  <c:v>11.7</c:v>
                </c:pt>
                <c:pt idx="791">
                  <c:v>11.7</c:v>
                </c:pt>
                <c:pt idx="792">
                  <c:v>11.6</c:v>
                </c:pt>
                <c:pt idx="793">
                  <c:v>11.7</c:v>
                </c:pt>
                <c:pt idx="794">
                  <c:v>11.9</c:v>
                </c:pt>
                <c:pt idx="795">
                  <c:v>11.9</c:v>
                </c:pt>
                <c:pt idx="796">
                  <c:v>11.9</c:v>
                </c:pt>
                <c:pt idx="797">
                  <c:v>11.9</c:v>
                </c:pt>
                <c:pt idx="798">
                  <c:v>11.9</c:v>
                </c:pt>
                <c:pt idx="799">
                  <c:v>11.8</c:v>
                </c:pt>
                <c:pt idx="800">
                  <c:v>11.8</c:v>
                </c:pt>
                <c:pt idx="801">
                  <c:v>11.9</c:v>
                </c:pt>
                <c:pt idx="802">
                  <c:v>11.9</c:v>
                </c:pt>
                <c:pt idx="803">
                  <c:v>12</c:v>
                </c:pt>
                <c:pt idx="804">
                  <c:v>12.3</c:v>
                </c:pt>
                <c:pt idx="805">
                  <c:v>12.7</c:v>
                </c:pt>
                <c:pt idx="806">
                  <c:v>13.3</c:v>
                </c:pt>
                <c:pt idx="807">
                  <c:v>13.4</c:v>
                </c:pt>
                <c:pt idx="808">
                  <c:v>13.5</c:v>
                </c:pt>
                <c:pt idx="809">
                  <c:v>13.5</c:v>
                </c:pt>
                <c:pt idx="810">
                  <c:v>14</c:v>
                </c:pt>
                <c:pt idx="811">
                  <c:v>13.1</c:v>
                </c:pt>
                <c:pt idx="812">
                  <c:v>13.5</c:v>
                </c:pt>
                <c:pt idx="813">
                  <c:v>13.6</c:v>
                </c:pt>
                <c:pt idx="814">
                  <c:v>13.9</c:v>
                </c:pt>
                <c:pt idx="815">
                  <c:v>13.5</c:v>
                </c:pt>
                <c:pt idx="816">
                  <c:v>13.5</c:v>
                </c:pt>
                <c:pt idx="817">
                  <c:v>13.7</c:v>
                </c:pt>
                <c:pt idx="818">
                  <c:v>13.8</c:v>
                </c:pt>
                <c:pt idx="819">
                  <c:v>13.5</c:v>
                </c:pt>
                <c:pt idx="820">
                  <c:v>14</c:v>
                </c:pt>
                <c:pt idx="821">
                  <c:v>13.5</c:v>
                </c:pt>
                <c:pt idx="822">
                  <c:v>13.6</c:v>
                </c:pt>
                <c:pt idx="823">
                  <c:v>13.4</c:v>
                </c:pt>
                <c:pt idx="824">
                  <c:v>14</c:v>
                </c:pt>
                <c:pt idx="825">
                  <c:v>13.5</c:v>
                </c:pt>
                <c:pt idx="826">
                  <c:v>13.7</c:v>
                </c:pt>
                <c:pt idx="827">
                  <c:v>13.9</c:v>
                </c:pt>
                <c:pt idx="828">
                  <c:v>13.5</c:v>
                </c:pt>
                <c:pt idx="829">
                  <c:v>13.7</c:v>
                </c:pt>
                <c:pt idx="830">
                  <c:v>13.9</c:v>
                </c:pt>
                <c:pt idx="831">
                  <c:v>13.8</c:v>
                </c:pt>
                <c:pt idx="832">
                  <c:v>13.9</c:v>
                </c:pt>
                <c:pt idx="833">
                  <c:v>13.1</c:v>
                </c:pt>
                <c:pt idx="834">
                  <c:v>13.4</c:v>
                </c:pt>
                <c:pt idx="835">
                  <c:v>13.6</c:v>
                </c:pt>
                <c:pt idx="836">
                  <c:v>13.4</c:v>
                </c:pt>
                <c:pt idx="837">
                  <c:v>12.7</c:v>
                </c:pt>
                <c:pt idx="838">
                  <c:v>13.5</c:v>
                </c:pt>
                <c:pt idx="839">
                  <c:v>13.4</c:v>
                </c:pt>
                <c:pt idx="840">
                  <c:v>13.3</c:v>
                </c:pt>
                <c:pt idx="841">
                  <c:v>13.3</c:v>
                </c:pt>
                <c:pt idx="842">
                  <c:v>13.8</c:v>
                </c:pt>
                <c:pt idx="843">
                  <c:v>13.8</c:v>
                </c:pt>
                <c:pt idx="844">
                  <c:v>13.7</c:v>
                </c:pt>
                <c:pt idx="845">
                  <c:v>13.6</c:v>
                </c:pt>
                <c:pt idx="846">
                  <c:v>13.6</c:v>
                </c:pt>
                <c:pt idx="847">
                  <c:v>13.3</c:v>
                </c:pt>
                <c:pt idx="848">
                  <c:v>13.4</c:v>
                </c:pt>
                <c:pt idx="849">
                  <c:v>13.5</c:v>
                </c:pt>
                <c:pt idx="850">
                  <c:v>13.3</c:v>
                </c:pt>
                <c:pt idx="851">
                  <c:v>13.3</c:v>
                </c:pt>
                <c:pt idx="852">
                  <c:v>13.5</c:v>
                </c:pt>
                <c:pt idx="853">
                  <c:v>13.3</c:v>
                </c:pt>
                <c:pt idx="854">
                  <c:v>13.4</c:v>
                </c:pt>
                <c:pt idx="855">
                  <c:v>13.3</c:v>
                </c:pt>
                <c:pt idx="856">
                  <c:v>14</c:v>
                </c:pt>
                <c:pt idx="857">
                  <c:v>13.7</c:v>
                </c:pt>
                <c:pt idx="858">
                  <c:v>13.3</c:v>
                </c:pt>
                <c:pt idx="859">
                  <c:v>13.2</c:v>
                </c:pt>
                <c:pt idx="860">
                  <c:v>13.5</c:v>
                </c:pt>
                <c:pt idx="861">
                  <c:v>13.7</c:v>
                </c:pt>
                <c:pt idx="862">
                  <c:v>13.4</c:v>
                </c:pt>
                <c:pt idx="863">
                  <c:v>13.5</c:v>
                </c:pt>
                <c:pt idx="864">
                  <c:v>13.7</c:v>
                </c:pt>
                <c:pt idx="865">
                  <c:v>13.9</c:v>
                </c:pt>
                <c:pt idx="866">
                  <c:v>13.8</c:v>
                </c:pt>
                <c:pt idx="867">
                  <c:v>13.8</c:v>
                </c:pt>
                <c:pt idx="868">
                  <c:v>13.8</c:v>
                </c:pt>
                <c:pt idx="869">
                  <c:v>13.8</c:v>
                </c:pt>
                <c:pt idx="870">
                  <c:v>13.7</c:v>
                </c:pt>
                <c:pt idx="871">
                  <c:v>13.8</c:v>
                </c:pt>
                <c:pt idx="872">
                  <c:v>13.8</c:v>
                </c:pt>
                <c:pt idx="873">
                  <c:v>14</c:v>
                </c:pt>
                <c:pt idx="874">
                  <c:v>13.8</c:v>
                </c:pt>
                <c:pt idx="875">
                  <c:v>13.8</c:v>
                </c:pt>
                <c:pt idx="876">
                  <c:v>13.8</c:v>
                </c:pt>
                <c:pt idx="877">
                  <c:v>14.2</c:v>
                </c:pt>
                <c:pt idx="878">
                  <c:v>14</c:v>
                </c:pt>
                <c:pt idx="879">
                  <c:v>14</c:v>
                </c:pt>
                <c:pt idx="880">
                  <c:v>13.9</c:v>
                </c:pt>
                <c:pt idx="881">
                  <c:v>14.5</c:v>
                </c:pt>
                <c:pt idx="882">
                  <c:v>13.6</c:v>
                </c:pt>
                <c:pt idx="883">
                  <c:v>14</c:v>
                </c:pt>
                <c:pt idx="884">
                  <c:v>14</c:v>
                </c:pt>
                <c:pt idx="885">
                  <c:v>14</c:v>
                </c:pt>
                <c:pt idx="886">
                  <c:v>13.8</c:v>
                </c:pt>
                <c:pt idx="887">
                  <c:v>13.8</c:v>
                </c:pt>
                <c:pt idx="888">
                  <c:v>13.9</c:v>
                </c:pt>
                <c:pt idx="889">
                  <c:v>14</c:v>
                </c:pt>
                <c:pt idx="890">
                  <c:v>14</c:v>
                </c:pt>
                <c:pt idx="891">
                  <c:v>14.4</c:v>
                </c:pt>
                <c:pt idx="892">
                  <c:v>15</c:v>
                </c:pt>
                <c:pt idx="893">
                  <c:v>15.3</c:v>
                </c:pt>
                <c:pt idx="894">
                  <c:v>14.9</c:v>
                </c:pt>
                <c:pt idx="895">
                  <c:v>15</c:v>
                </c:pt>
                <c:pt idx="896">
                  <c:v>15.2</c:v>
                </c:pt>
                <c:pt idx="897">
                  <c:v>15.4</c:v>
                </c:pt>
                <c:pt idx="898">
                  <c:v>15.2</c:v>
                </c:pt>
                <c:pt idx="899">
                  <c:v>15.1</c:v>
                </c:pt>
                <c:pt idx="900">
                  <c:v>16</c:v>
                </c:pt>
                <c:pt idx="901">
                  <c:v>16</c:v>
                </c:pt>
                <c:pt idx="902">
                  <c:v>15.9</c:v>
                </c:pt>
                <c:pt idx="903">
                  <c:v>15.9</c:v>
                </c:pt>
                <c:pt idx="904">
                  <c:v>15.6</c:v>
                </c:pt>
                <c:pt idx="905">
                  <c:v>16</c:v>
                </c:pt>
                <c:pt idx="906">
                  <c:v>15.6</c:v>
                </c:pt>
                <c:pt idx="907">
                  <c:v>15.6</c:v>
                </c:pt>
                <c:pt idx="908">
                  <c:v>16</c:v>
                </c:pt>
                <c:pt idx="909">
                  <c:v>16</c:v>
                </c:pt>
                <c:pt idx="910">
                  <c:v>16</c:v>
                </c:pt>
                <c:pt idx="911">
                  <c:v>16.3</c:v>
                </c:pt>
                <c:pt idx="912">
                  <c:v>16.3</c:v>
                </c:pt>
                <c:pt idx="913">
                  <c:v>15.3</c:v>
                </c:pt>
                <c:pt idx="914">
                  <c:v>15.8</c:v>
                </c:pt>
                <c:pt idx="915">
                  <c:v>16</c:v>
                </c:pt>
                <c:pt idx="916">
                  <c:v>16</c:v>
                </c:pt>
                <c:pt idx="917">
                  <c:v>16</c:v>
                </c:pt>
                <c:pt idx="918">
                  <c:v>15.2</c:v>
                </c:pt>
                <c:pt idx="919">
                  <c:v>16.2</c:v>
                </c:pt>
                <c:pt idx="920">
                  <c:v>15.4</c:v>
                </c:pt>
                <c:pt idx="921">
                  <c:v>16</c:v>
                </c:pt>
                <c:pt idx="922">
                  <c:v>16.2</c:v>
                </c:pt>
                <c:pt idx="923">
                  <c:v>16</c:v>
                </c:pt>
                <c:pt idx="924">
                  <c:v>15.7</c:v>
                </c:pt>
                <c:pt idx="925">
                  <c:v>15.9</c:v>
                </c:pt>
                <c:pt idx="926">
                  <c:v>14.5</c:v>
                </c:pt>
                <c:pt idx="927">
                  <c:v>14.5</c:v>
                </c:pt>
                <c:pt idx="928">
                  <c:v>14</c:v>
                </c:pt>
                <c:pt idx="929">
                  <c:v>14.4</c:v>
                </c:pt>
                <c:pt idx="930">
                  <c:v>14.6</c:v>
                </c:pt>
                <c:pt idx="931">
                  <c:v>15</c:v>
                </c:pt>
                <c:pt idx="932">
                  <c:v>14.6</c:v>
                </c:pt>
                <c:pt idx="933">
                  <c:v>14.6</c:v>
                </c:pt>
                <c:pt idx="934">
                  <c:v>14.6</c:v>
                </c:pt>
                <c:pt idx="935">
                  <c:v>14.6</c:v>
                </c:pt>
                <c:pt idx="936">
                  <c:v>15.2</c:v>
                </c:pt>
                <c:pt idx="937">
                  <c:v>14.4</c:v>
                </c:pt>
                <c:pt idx="938">
                  <c:v>14.6</c:v>
                </c:pt>
                <c:pt idx="939">
                  <c:v>14.7</c:v>
                </c:pt>
                <c:pt idx="940">
                  <c:v>14.6</c:v>
                </c:pt>
                <c:pt idx="941">
                  <c:v>15.1</c:v>
                </c:pt>
                <c:pt idx="942">
                  <c:v>15.1</c:v>
                </c:pt>
                <c:pt idx="943">
                  <c:v>15.1</c:v>
                </c:pt>
                <c:pt idx="944">
                  <c:v>15.2</c:v>
                </c:pt>
                <c:pt idx="945">
                  <c:v>15.7</c:v>
                </c:pt>
                <c:pt idx="946">
                  <c:v>15.7</c:v>
                </c:pt>
                <c:pt idx="947">
                  <c:v>15.5</c:v>
                </c:pt>
                <c:pt idx="948">
                  <c:v>15.8</c:v>
                </c:pt>
                <c:pt idx="949">
                  <c:v>15.8</c:v>
                </c:pt>
                <c:pt idx="950">
                  <c:v>15.8</c:v>
                </c:pt>
                <c:pt idx="951">
                  <c:v>15.3</c:v>
                </c:pt>
                <c:pt idx="952">
                  <c:v>15.5</c:v>
                </c:pt>
                <c:pt idx="953">
                  <c:v>15.9</c:v>
                </c:pt>
                <c:pt idx="954">
                  <c:v>15.9</c:v>
                </c:pt>
                <c:pt idx="955">
                  <c:v>15.8</c:v>
                </c:pt>
                <c:pt idx="956">
                  <c:v>16.2</c:v>
                </c:pt>
                <c:pt idx="957">
                  <c:v>15.5</c:v>
                </c:pt>
                <c:pt idx="958">
                  <c:v>15.6</c:v>
                </c:pt>
                <c:pt idx="959">
                  <c:v>15.8</c:v>
                </c:pt>
                <c:pt idx="960">
                  <c:v>15.9</c:v>
                </c:pt>
                <c:pt idx="961">
                  <c:v>15.2</c:v>
                </c:pt>
                <c:pt idx="962">
                  <c:v>15.9</c:v>
                </c:pt>
                <c:pt idx="963">
                  <c:v>15.5</c:v>
                </c:pt>
                <c:pt idx="964">
                  <c:v>15.9</c:v>
                </c:pt>
                <c:pt idx="965">
                  <c:v>16</c:v>
                </c:pt>
                <c:pt idx="966">
                  <c:v>15.8</c:v>
                </c:pt>
                <c:pt idx="967">
                  <c:v>15.8</c:v>
                </c:pt>
                <c:pt idx="968">
                  <c:v>16.2</c:v>
                </c:pt>
                <c:pt idx="969">
                  <c:v>16.3</c:v>
                </c:pt>
                <c:pt idx="970">
                  <c:v>15.8</c:v>
                </c:pt>
                <c:pt idx="971">
                  <c:v>16.3</c:v>
                </c:pt>
                <c:pt idx="972">
                  <c:v>16.100000000000001</c:v>
                </c:pt>
                <c:pt idx="973">
                  <c:v>16.399999999999999</c:v>
                </c:pt>
                <c:pt idx="974">
                  <c:v>16.399999999999999</c:v>
                </c:pt>
                <c:pt idx="975">
                  <c:v>15.8</c:v>
                </c:pt>
                <c:pt idx="976">
                  <c:v>16</c:v>
                </c:pt>
                <c:pt idx="977">
                  <c:v>16</c:v>
                </c:pt>
                <c:pt idx="978">
                  <c:v>16.3</c:v>
                </c:pt>
                <c:pt idx="979">
                  <c:v>16.3</c:v>
                </c:pt>
                <c:pt idx="980">
                  <c:v>16.3</c:v>
                </c:pt>
                <c:pt idx="981">
                  <c:v>16</c:v>
                </c:pt>
                <c:pt idx="982">
                  <c:v>16.100000000000001</c:v>
                </c:pt>
                <c:pt idx="983">
                  <c:v>16.399999999999999</c:v>
                </c:pt>
                <c:pt idx="984">
                  <c:v>16.399999999999999</c:v>
                </c:pt>
                <c:pt idx="985">
                  <c:v>16.600000000000001</c:v>
                </c:pt>
                <c:pt idx="986">
                  <c:v>16.600000000000001</c:v>
                </c:pt>
                <c:pt idx="987">
                  <c:v>16.3</c:v>
                </c:pt>
                <c:pt idx="988">
                  <c:v>16.100000000000001</c:v>
                </c:pt>
                <c:pt idx="989">
                  <c:v>16.100000000000001</c:v>
                </c:pt>
                <c:pt idx="990">
                  <c:v>16.3</c:v>
                </c:pt>
                <c:pt idx="991">
                  <c:v>16.399999999999999</c:v>
                </c:pt>
                <c:pt idx="992">
                  <c:v>16.600000000000001</c:v>
                </c:pt>
                <c:pt idx="993">
                  <c:v>16.600000000000001</c:v>
                </c:pt>
                <c:pt idx="994">
                  <c:v>17</c:v>
                </c:pt>
                <c:pt idx="995">
                  <c:v>17.399999999999999</c:v>
                </c:pt>
                <c:pt idx="996">
                  <c:v>17.3</c:v>
                </c:pt>
                <c:pt idx="997">
                  <c:v>16.600000000000001</c:v>
                </c:pt>
                <c:pt idx="998">
                  <c:v>16.100000000000001</c:v>
                </c:pt>
                <c:pt idx="999">
                  <c:v>16.7</c:v>
                </c:pt>
                <c:pt idx="1000">
                  <c:v>17.8</c:v>
                </c:pt>
                <c:pt idx="1001">
                  <c:v>17.8</c:v>
                </c:pt>
                <c:pt idx="1002">
                  <c:v>17.2</c:v>
                </c:pt>
                <c:pt idx="1003">
                  <c:v>16.5</c:v>
                </c:pt>
                <c:pt idx="1004">
                  <c:v>17.5</c:v>
                </c:pt>
                <c:pt idx="1005">
                  <c:v>16.8</c:v>
                </c:pt>
                <c:pt idx="1006">
                  <c:v>16.8</c:v>
                </c:pt>
                <c:pt idx="1007">
                  <c:v>16.899999999999999</c:v>
                </c:pt>
                <c:pt idx="1008">
                  <c:v>16.899999999999999</c:v>
                </c:pt>
                <c:pt idx="1009">
                  <c:v>17.399999999999999</c:v>
                </c:pt>
                <c:pt idx="1010">
                  <c:v>17.899999999999999</c:v>
                </c:pt>
                <c:pt idx="1011">
                  <c:v>17.399999999999999</c:v>
                </c:pt>
                <c:pt idx="1012">
                  <c:v>17.600000000000001</c:v>
                </c:pt>
                <c:pt idx="1013">
                  <c:v>17.5</c:v>
                </c:pt>
                <c:pt idx="1014">
                  <c:v>17.2</c:v>
                </c:pt>
                <c:pt idx="1015">
                  <c:v>17.5</c:v>
                </c:pt>
                <c:pt idx="1016">
                  <c:v>17</c:v>
                </c:pt>
                <c:pt idx="1017">
                  <c:v>17.5</c:v>
                </c:pt>
                <c:pt idx="1018">
                  <c:v>16.7</c:v>
                </c:pt>
                <c:pt idx="1019">
                  <c:v>16.600000000000001</c:v>
                </c:pt>
                <c:pt idx="1020">
                  <c:v>16.7</c:v>
                </c:pt>
                <c:pt idx="1021">
                  <c:v>17</c:v>
                </c:pt>
                <c:pt idx="1022">
                  <c:v>17.100000000000001</c:v>
                </c:pt>
                <c:pt idx="1023">
                  <c:v>17.100000000000001</c:v>
                </c:pt>
                <c:pt idx="1024">
                  <c:v>17.100000000000001</c:v>
                </c:pt>
                <c:pt idx="1025">
                  <c:v>17.100000000000001</c:v>
                </c:pt>
                <c:pt idx="1026">
                  <c:v>17.100000000000001</c:v>
                </c:pt>
                <c:pt idx="1027">
                  <c:v>17.100000000000001</c:v>
                </c:pt>
                <c:pt idx="1028">
                  <c:v>17</c:v>
                </c:pt>
                <c:pt idx="1029">
                  <c:v>17.2</c:v>
                </c:pt>
                <c:pt idx="1030">
                  <c:v>17.2</c:v>
                </c:pt>
                <c:pt idx="1031">
                  <c:v>17.3</c:v>
                </c:pt>
                <c:pt idx="1032">
                  <c:v>17</c:v>
                </c:pt>
                <c:pt idx="1033">
                  <c:v>17</c:v>
                </c:pt>
                <c:pt idx="1034">
                  <c:v>16.600000000000001</c:v>
                </c:pt>
                <c:pt idx="1035">
                  <c:v>16.7</c:v>
                </c:pt>
                <c:pt idx="1036">
                  <c:v>17.3</c:v>
                </c:pt>
                <c:pt idx="1037">
                  <c:v>16.8</c:v>
                </c:pt>
                <c:pt idx="1038">
                  <c:v>16.8</c:v>
                </c:pt>
                <c:pt idx="1039">
                  <c:v>17.100000000000001</c:v>
                </c:pt>
                <c:pt idx="1040">
                  <c:v>17</c:v>
                </c:pt>
                <c:pt idx="1041">
                  <c:v>17</c:v>
                </c:pt>
                <c:pt idx="1042">
                  <c:v>17</c:v>
                </c:pt>
                <c:pt idx="1043">
                  <c:v>17.100000000000001</c:v>
                </c:pt>
                <c:pt idx="1044">
                  <c:v>16.899999999999999</c:v>
                </c:pt>
                <c:pt idx="1045">
                  <c:v>17</c:v>
                </c:pt>
                <c:pt idx="1046">
                  <c:v>17</c:v>
                </c:pt>
                <c:pt idx="1047">
                  <c:v>17.3</c:v>
                </c:pt>
                <c:pt idx="1048">
                  <c:v>17.100000000000001</c:v>
                </c:pt>
                <c:pt idx="1049">
                  <c:v>17.5</c:v>
                </c:pt>
                <c:pt idx="1050">
                  <c:v>17.5</c:v>
                </c:pt>
                <c:pt idx="1051">
                  <c:v>17</c:v>
                </c:pt>
                <c:pt idx="1052">
                  <c:v>17</c:v>
                </c:pt>
                <c:pt idx="1053">
                  <c:v>17.2</c:v>
                </c:pt>
                <c:pt idx="1054">
                  <c:v>17.600000000000001</c:v>
                </c:pt>
                <c:pt idx="1055">
                  <c:v>17.8</c:v>
                </c:pt>
                <c:pt idx="1056">
                  <c:v>18</c:v>
                </c:pt>
                <c:pt idx="1057">
                  <c:v>18</c:v>
                </c:pt>
                <c:pt idx="1058">
                  <c:v>17.899999999999999</c:v>
                </c:pt>
                <c:pt idx="1059">
                  <c:v>18.100000000000001</c:v>
                </c:pt>
                <c:pt idx="1060">
                  <c:v>18</c:v>
                </c:pt>
                <c:pt idx="1061">
                  <c:v>18</c:v>
                </c:pt>
                <c:pt idx="1062">
                  <c:v>18</c:v>
                </c:pt>
                <c:pt idx="1063">
                  <c:v>18.100000000000001</c:v>
                </c:pt>
                <c:pt idx="1064">
                  <c:v>18.100000000000001</c:v>
                </c:pt>
                <c:pt idx="1065">
                  <c:v>18.5</c:v>
                </c:pt>
                <c:pt idx="1066">
                  <c:v>18</c:v>
                </c:pt>
                <c:pt idx="1067">
                  <c:v>18.3</c:v>
                </c:pt>
                <c:pt idx="1068">
                  <c:v>18.8</c:v>
                </c:pt>
                <c:pt idx="1069">
                  <c:v>19</c:v>
                </c:pt>
                <c:pt idx="1070">
                  <c:v>17.8</c:v>
                </c:pt>
                <c:pt idx="1071">
                  <c:v>18.5</c:v>
                </c:pt>
                <c:pt idx="1072">
                  <c:v>18.8</c:v>
                </c:pt>
                <c:pt idx="1073">
                  <c:v>18.8</c:v>
                </c:pt>
                <c:pt idx="1074">
                  <c:v>18.5</c:v>
                </c:pt>
                <c:pt idx="1075">
                  <c:v>18.8</c:v>
                </c:pt>
                <c:pt idx="1076">
                  <c:v>18.8</c:v>
                </c:pt>
                <c:pt idx="1077">
                  <c:v>19</c:v>
                </c:pt>
                <c:pt idx="1078">
                  <c:v>19.2</c:v>
                </c:pt>
              </c:numCache>
            </c:numRef>
          </c:val>
          <c:smooth val="0"/>
          <c:extLst>
            <c:ext xmlns:c16="http://schemas.microsoft.com/office/drawing/2014/chart" uri="{C3380CC4-5D6E-409C-BE32-E72D297353CC}">
              <c16:uniqueId val="{00000000-9219-4A0F-8659-E33945231FAE}"/>
            </c:ext>
          </c:extLst>
        </c:ser>
        <c:dLbls>
          <c:showLegendKey val="0"/>
          <c:showVal val="0"/>
          <c:showCatName val="0"/>
          <c:showSerName val="0"/>
          <c:showPercent val="0"/>
          <c:showBubbleSize val="0"/>
        </c:dLbls>
        <c:smooth val="0"/>
        <c:axId val="795206672"/>
        <c:axId val="1"/>
      </c:lineChart>
      <c:dateAx>
        <c:axId val="795206672"/>
        <c:scaling>
          <c:orientation val="minMax"/>
        </c:scaling>
        <c:delete val="0"/>
        <c:axPos val="b"/>
        <c:numFmt formatCode="m/d/yyyy" sourceLinked="0"/>
        <c:majorTickMark val="none"/>
        <c:minorTickMark val="none"/>
        <c:tickLblPos val="low"/>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
        <c:crosses val="autoZero"/>
        <c:auto val="0"/>
        <c:lblOffset val="100"/>
        <c:baseTimeUnit val="days"/>
        <c:majorUnit val="100"/>
        <c:minorUnit val="50"/>
      </c:dateAx>
      <c:valAx>
        <c:axId val="1"/>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795206672"/>
        <c:crossesAt val="1"/>
        <c:crossBetween val="between"/>
      </c:valAx>
      <c:spPr>
        <a:noFill/>
        <a:ln w="25400">
          <a:noFill/>
        </a:ln>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7C107-DB65-4764-BE49-5B55B475C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2365</Words>
  <Characters>13482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RECOMMANDATIONS BOURSIERES</vt:lpstr>
    </vt:vector>
  </TitlesOfParts>
  <Company>A DELAWARE LIMITED-LIABILITY COMPANY</Company>
  <LinksUpToDate>false</LinksUpToDate>
  <CharactersWithSpaces>15816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RECOMMANDATIONS BOURSIERES</dc:title>
  <dc:subject>19 FEVRIER  2014</dc:subject>
  <dc:creator>ANH THOMAS INVESTMENT</dc:creator>
  <cp:lastModifiedBy>Thomas Montet</cp:lastModifiedBy>
  <cp:revision>39</cp:revision>
  <cp:lastPrinted>2018-08-15T12:07:00Z</cp:lastPrinted>
  <dcterms:created xsi:type="dcterms:W3CDTF">2018-10-16T16:56:00Z</dcterms:created>
  <dcterms:modified xsi:type="dcterms:W3CDTF">2018-10-19T12:18:00Z</dcterms:modified>
</cp:coreProperties>
</file>